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B9" w:rsidRPr="000A36B9" w:rsidRDefault="000A36B9">
      <w:pPr>
        <w:pStyle w:val="ConsPlusTitle"/>
        <w:jc w:val="center"/>
        <w:outlineLvl w:val="0"/>
        <w:rPr>
          <w:color w:val="000000" w:themeColor="text1"/>
        </w:rPr>
      </w:pPr>
      <w:r w:rsidRPr="000A36B9">
        <w:rPr>
          <w:color w:val="000000" w:themeColor="text1"/>
        </w:rPr>
        <w:t>ПРАВИТЕЛЬСТВО РЕСПУБЛИКИ АЛТАЙ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ПОСТАНОВЛЕНИЕ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29 июня 2018 г. N 201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ОБ УТВЕРЖДЕНИИ ГОСУДАРСТВЕННОЙ ПРОГРАММЫ РЕСПУБЛИКИ АЛТАЙ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"РАЗВИТИЕ ЭКОНОМИЧЕСКОГО ПОТЕНЦИАЛА И ПРЕДПРИНИМАТЕЛЬСТВА"</w:t>
      </w:r>
    </w:p>
    <w:p w:rsidR="000A36B9" w:rsidRPr="000A36B9" w:rsidRDefault="000A36B9">
      <w:pPr>
        <w:spacing w:after="1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Правительство Республики Алтай постановляет: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1. Утвердить прилагаемую государственную программу Республики Алтай "Развитие экономического потенциала и предпринимательства".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2. Настоящее Постановление вступает в силу с 1 января 2019 года.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Исполняющий</w:t>
      </w:r>
      <w:proofErr w:type="gramEnd"/>
      <w:r w:rsidRPr="000A36B9">
        <w:rPr>
          <w:color w:val="000000" w:themeColor="text1"/>
        </w:rPr>
        <w:t xml:space="preserve"> обязанности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Главы Республики Алтай,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Председателя Правительства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Р.Р.ПАЛЬТАЛЛЕР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right"/>
        <w:outlineLvl w:val="0"/>
        <w:rPr>
          <w:color w:val="000000" w:themeColor="text1"/>
        </w:rPr>
      </w:pPr>
      <w:r w:rsidRPr="000A36B9">
        <w:rPr>
          <w:color w:val="000000" w:themeColor="text1"/>
        </w:rPr>
        <w:t>Утверждена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Постановлением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Правительства Республики Алтай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от 29 июня 2018 г. N 201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bookmarkStart w:id="0" w:name="P37"/>
      <w:bookmarkEnd w:id="0"/>
      <w:r w:rsidRPr="000A36B9">
        <w:rPr>
          <w:color w:val="000000" w:themeColor="text1"/>
        </w:rPr>
        <w:t>ГОСУДАРСТВЕННАЯ ПРОГРАММА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 "РАЗВИТИЕ ЭКОНОМИЧЕСКОГО ПОТЕНЦИАЛА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И ПРЕДПРИНИМАТЕЛЬСТВА"</w:t>
      </w:r>
    </w:p>
    <w:p w:rsidR="000A36B9" w:rsidRPr="000A36B9" w:rsidRDefault="000A36B9">
      <w:pPr>
        <w:spacing w:after="1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1"/>
        <w:rPr>
          <w:color w:val="000000" w:themeColor="text1"/>
        </w:rPr>
      </w:pPr>
      <w:r w:rsidRPr="000A36B9">
        <w:rPr>
          <w:color w:val="000000" w:themeColor="text1"/>
        </w:rPr>
        <w:t>I. Паспорт государственной программы Республики Алтай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27.02.2020 N 68)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"Наименование государственной программы Республики Алтай (далее - программа)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экономического потенциала и предпринимательства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Администратор 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природных ресурсов, экологии и туризма Республики Алтай &lt;1&gt;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Комитет по обеспечению деятельности мировых судей Республики Алтай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делам ЗАГС и архивов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Постановлений Правительства Республики Алтай от 15.03.2021 N 62, от 10.12.2021 N 379)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Результативное управление территориями с учетом принципов "зеленой" экономики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Цель 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экономического потенциала и предпринимательства на территории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Задачи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благоприятных условий для ускоренного развития субъектов малого и среднего предпринимательства (далее соответственно - СМСП, МСП) в целях формирования конкурентной среды на территории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создания условий улучшения инвестиционного климата, защиты и поощрения капиталовложений;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Совершенствование системы внедрения и сопровождения информационно-телекоммуникационной инфраструктуры по предоставлению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устойчивого управления земельными ресурсами и имущественным комплексом;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оптимальных условий по обеспечению реализации программы;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создания условий для развития промышленности на территории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Постановлений Правительства Республики Алтай от 09.10.2020 N 324, от 10.12.2020 N 398, от 29.12.2020 N 445)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Подпрограммы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малого и среднего предпринимательства;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Формирование благоприятной инвестиционной среды;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Информационное общество;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внутреннего и въездного туризма;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Повышение эффективности управления и распоряжения земельными ресурсами и государственным имуществом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промышленности и повышение ее конкурентоспособности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Постановлений Правительства Республики Алтай от 09.10.2020 N 324, от 10.12.2020 N 398)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Обеспечивающая подпрограмма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условий реализации программы "Развитие экономического потенциала и предпринимательства"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Постановления Правительства Республики Алтай от 09.10.2020 N 324)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Целевые показатели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Численность занятых в сфере МСП, включая индивидуальных предпринимателей;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инвестиций в основной капитал (за исключением бюджетных средств) в расчете на душу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индекс промышленного производства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10.12.2020 N 398)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Ресурсное обеспечение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 на реализацию программы: 7716692,90 тыс. рублей, в том числе: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- 3846164,28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- 1035375,56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- 465805,76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- 1126285,10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- 1024112,00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- 218950,20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республиканского бюджета Республики Алтай: 1596688,54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- 345004,28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- 299808,06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- 284186,80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- 318704,70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- 178191,60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- 170793,10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федерального бюджета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3519644,10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- 1017760,00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- 719167,50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- 121358,70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- 791480,40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- 833820,40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- 36057,10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за счет </w:t>
            </w:r>
            <w:proofErr w:type="gramStart"/>
            <w:r w:rsidRPr="000A36B9">
              <w:rPr>
                <w:color w:val="000000" w:themeColor="text1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за счет иных источников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2600360,26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- 2483400,0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- 16400,00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- 60260,26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- 16100,00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- 12100,00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- 12100,00 тыс. рублей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Постановлений Правительства Республики Алтай от 30.12.2021 N 438, от 06.05.2022 N 158)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Ожидаемые конечные результаты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результате реализации программы к концу 2024 года будут достигнуты следующие показатели: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численность занятых в сфере МСП, включая индивидуальных предпринимателей, - 28,1 тыс. чел.;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инвестиций в основной капитал (за исключением бюджетных средств) в расчете на душу населения - 46,3 тыс. руб.;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удовлетворенности граждан качеством предоставления государственных и муниципальных услуг - 92%;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индекс промышленного производства - 103,6%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Постановлений Правительства Республики Алтай от 10.12.2020 N 398, от 15.03.2021 N 62)</w:t>
            </w:r>
          </w:p>
        </w:tc>
      </w:tr>
    </w:tbl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--------------------------------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49"/>
      <w:bookmarkEnd w:id="1"/>
      <w:r w:rsidRPr="000A36B9">
        <w:rPr>
          <w:color w:val="000000" w:themeColor="text1"/>
        </w:rPr>
        <w:t>&lt;1</w:t>
      </w:r>
      <w:proofErr w:type="gramStart"/>
      <w:r w:rsidRPr="000A36B9">
        <w:rPr>
          <w:color w:val="000000" w:themeColor="text1"/>
        </w:rPr>
        <w:t>&gt; Д</w:t>
      </w:r>
      <w:proofErr w:type="gramEnd"/>
      <w:r w:rsidRPr="000A36B9">
        <w:rPr>
          <w:color w:val="000000" w:themeColor="text1"/>
        </w:rPr>
        <w:t>ействует до 1 марта 2020 года в соответствии с постановлением Правительства Республики Алтай от 3 февраля 2020 года N 19 "Об утверждении государственной программы Республики Алтай "Развитие внутреннего и въездного туризма".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&lt;2</w:t>
      </w:r>
      <w:proofErr w:type="gramStart"/>
      <w:r w:rsidRPr="000A36B9">
        <w:rPr>
          <w:color w:val="000000" w:themeColor="text1"/>
        </w:rPr>
        <w:t>&gt; Д</w:t>
      </w:r>
      <w:proofErr w:type="gramEnd"/>
      <w:r w:rsidRPr="000A36B9">
        <w:rPr>
          <w:color w:val="000000" w:themeColor="text1"/>
        </w:rPr>
        <w:t>ействует до 1 марта 2020 года в соответствии с постановлением Правительства Республики Алтай от 3 февраля 2020 года N 19 "Об утверждении государственной программы Республики Алтай "Развитие внутреннего и въездного туризма".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1"/>
        <w:rPr>
          <w:color w:val="000000" w:themeColor="text1"/>
        </w:rPr>
      </w:pPr>
      <w:r w:rsidRPr="000A36B9">
        <w:rPr>
          <w:color w:val="000000" w:themeColor="text1"/>
        </w:rPr>
        <w:t>II. Характеристика сферы реализации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государственной программы 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2013 - 2018 годы реализовывались государственные программы Республики Алтай, направленные на достижение цели развития экономического потенциала и предпринимательства на территории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анализируемый период мероприятия программы охватывали как направление стратегического планирования, так и развитие реального сектора экономики республики.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Развитие экономического потенциала и предпринимательства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на территории 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направлении совершенствования системы комплексного планирования и содействия проведению социально-экономических реформ в отчетном периоде проведена работа по актуализации документов стратегического планирования в соответствии с требованиями Федерального закона от 28 июня 2014 года N 172-ФЗ "О стратегическом планировании в Российской Федерации":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lastRenderedPageBreak/>
        <w:t>приняты и реализуются документы стратегического планирования: схема территориального планирования Республики Алтай, прогнозы социально-экономического развития Республики Алтай на среднесрочный период (на 2018 - 2020 годы) и долгосрочный период (до 2035 года), государственные программы Республики Алтай и основной документ стратегического планирования, в котором определены приоритеты развития региона на долгосрочную перспективу - Стратегия социально-экономического развития Республики Алтай на период до 2035 года, утвержденная постановлением Правительства</w:t>
      </w:r>
      <w:proofErr w:type="gramEnd"/>
      <w:r w:rsidRPr="000A36B9">
        <w:rPr>
          <w:color w:val="000000" w:themeColor="text1"/>
        </w:rPr>
        <w:t xml:space="preserve"> Республики Алтай от 13 марта 2018 года N 60.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На сегодняшний день в Республике Алтай сформирована вся необходимая нормативная правовая база для разработки документов стратегического планирования: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принят Закон Республики Алтай от 8 июня 2015 года N 18-РЗ "О стратегическом планировании в Республике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утверждены порядки разработки и корректировки документов стратегического планирования, а также порядок мониторинга и контроля их реализации.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целях обоснованного базирования стратегических документов на положениях туристической отрасли проведена научно-исследовательская работа "Оценка </w:t>
      </w:r>
      <w:proofErr w:type="spellStart"/>
      <w:r w:rsidRPr="000A36B9">
        <w:rPr>
          <w:color w:val="000000" w:themeColor="text1"/>
        </w:rPr>
        <w:t>климато</w:t>
      </w:r>
      <w:proofErr w:type="spellEnd"/>
      <w:r w:rsidRPr="000A36B9">
        <w:rPr>
          <w:color w:val="000000" w:themeColor="text1"/>
        </w:rPr>
        <w:t xml:space="preserve">-курортологического потенциала лечебно-оздоровительных местностей </w:t>
      </w:r>
      <w:proofErr w:type="spellStart"/>
      <w:r w:rsidRPr="000A36B9">
        <w:rPr>
          <w:color w:val="000000" w:themeColor="text1"/>
        </w:rPr>
        <w:t>Майминского</w:t>
      </w:r>
      <w:proofErr w:type="spellEnd"/>
      <w:r w:rsidRPr="000A36B9">
        <w:rPr>
          <w:color w:val="000000" w:themeColor="text1"/>
        </w:rPr>
        <w:t xml:space="preserve"> района Республики Алтай для признания территорий курортами регионального значения". Проведена оценка </w:t>
      </w:r>
      <w:proofErr w:type="spellStart"/>
      <w:r w:rsidRPr="000A36B9">
        <w:rPr>
          <w:color w:val="000000" w:themeColor="text1"/>
        </w:rPr>
        <w:t>климато</w:t>
      </w:r>
      <w:proofErr w:type="spellEnd"/>
      <w:r w:rsidRPr="000A36B9">
        <w:rPr>
          <w:color w:val="000000" w:themeColor="text1"/>
        </w:rPr>
        <w:t>-курортологического потенциала лечебно-оздоровительных местностей на соответствие их территорий для развития курорта регионального значения.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мероприятий по повышению эффективности расходов республиканского бюджета Республики Алтай при осуществлении социально-экономической политики и проведении государственных реформ реализовано мероприятие по разработке научно-исследовательской работы по внедрению системы мониторинга и оценки эффективности реализации государственных программ на территории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научно-исследовательской работы разработана и утверждена методика оценки эффективности государственных программ Республики Алтай. Данная методика апробирована на примере трех государственных программ Республики Алтай: "Развитие культуры", "Развитие конкурентных рынков", "Развитие жилищно-коммунального и транспортного комплекса".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отчетном периоде проводился мониторинг социально-экономического развития региона на основе статистических данных в целом по Республике Алтай и в разрезе муниципальных образований в Республике Алтай в рамках Указа Президента Российской Федерации от 28 апреля 2008 года N 607 "Об оценке </w:t>
      </w:r>
      <w:proofErr w:type="gramStart"/>
      <w:r w:rsidRPr="000A36B9">
        <w:rPr>
          <w:color w:val="000000" w:themeColor="text1"/>
        </w:rPr>
        <w:t>эффективности деятельности органов местного самоуправления городских округов</w:t>
      </w:r>
      <w:proofErr w:type="gramEnd"/>
      <w:r w:rsidRPr="000A36B9">
        <w:rPr>
          <w:color w:val="000000" w:themeColor="text1"/>
        </w:rPr>
        <w:t xml:space="preserve"> и муниципальных районов".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2013 - 2017 годы было обеспечено ежегодное участие Республики Алтай во внешнеэкономических мероприятиях по торгово-экономическому и научно-техническому сотрудничеству, международных форумах в рамках развития торгово-экономического сотрудничества.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реализации программы в сфере стратегического планирования: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1) были соблюдены в полном объеме сроки разработки и актуализации действующих документов стратегического планирования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2) увеличилась доля расходов республиканского бюджета Республики Алтай, распределенных по программному принципу (85% в 2013 году, 96,2% в 2017 году).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МСП Республики Алтай является основой экономического развития региона, к СМСП относится более 95% всех негосударственных хозяйствующих субъектов, осуществляющих </w:t>
      </w:r>
      <w:r w:rsidRPr="000A36B9">
        <w:rPr>
          <w:color w:val="000000" w:themeColor="text1"/>
        </w:rPr>
        <w:lastRenderedPageBreak/>
        <w:t xml:space="preserve">деятельность в регионе. Учитывая особенности социально-экономического развития региона, развитию МСП в Республике Алтай отводится важная роль: малый и средний бизнес как составляющая устойчивой экономической основы региона и способ </w:t>
      </w:r>
      <w:proofErr w:type="spellStart"/>
      <w:r w:rsidRPr="000A36B9">
        <w:rPr>
          <w:color w:val="000000" w:themeColor="text1"/>
        </w:rPr>
        <w:t>самозанятости</w:t>
      </w:r>
      <w:proofErr w:type="spellEnd"/>
      <w:r w:rsidRPr="000A36B9">
        <w:rPr>
          <w:color w:val="000000" w:themeColor="text1"/>
        </w:rPr>
        <w:t xml:space="preserve"> населения, что характерно для отдаленных сельских территорий.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Основные направления реализации мероприятий государственной поддержки СМСП в отчетный период обусловлены: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эффективной системы поддержки малого и среднего предпринимательства;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26.12.2019 N 377)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институциональной среды, обеспечивающей конкурентоспособные условия деятельности для предпринимателей.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26.12.2019 N 377)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Республикой Алтай в рамках участия в конкурсах, проводимых Минэкономразвития России на предоставление субсидий из федерального бюджета на реализацию мероприятий по поддержке МСП, за отчетный период привлечены средства федерального бюджета в сумме 122,8 </w:t>
      </w:r>
      <w:proofErr w:type="gramStart"/>
      <w:r w:rsidRPr="000A36B9">
        <w:rPr>
          <w:color w:val="000000" w:themeColor="text1"/>
        </w:rPr>
        <w:t>млн</w:t>
      </w:r>
      <w:proofErr w:type="gramEnd"/>
      <w:r w:rsidRPr="000A36B9">
        <w:rPr>
          <w:color w:val="000000" w:themeColor="text1"/>
        </w:rPr>
        <w:t xml:space="preserve"> рублей.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 учетом </w:t>
      </w:r>
      <w:proofErr w:type="spellStart"/>
      <w:r w:rsidRPr="000A36B9">
        <w:rPr>
          <w:color w:val="000000" w:themeColor="text1"/>
        </w:rPr>
        <w:t>софинансирования</w:t>
      </w:r>
      <w:proofErr w:type="spellEnd"/>
      <w:r w:rsidRPr="000A36B9">
        <w:rPr>
          <w:color w:val="000000" w:themeColor="text1"/>
        </w:rPr>
        <w:t xml:space="preserve"> за счет средств республиканского бюджета Республики Алтай в рамках реализации программы за 2013 - 2018 годы оказана поддержка 11685 СМСП на сумму более 3163,1 </w:t>
      </w:r>
      <w:proofErr w:type="gramStart"/>
      <w:r w:rsidRPr="000A36B9">
        <w:rPr>
          <w:color w:val="000000" w:themeColor="text1"/>
        </w:rPr>
        <w:t>млн</w:t>
      </w:r>
      <w:proofErr w:type="gramEnd"/>
      <w:r w:rsidRPr="000A36B9">
        <w:rPr>
          <w:color w:val="000000" w:themeColor="text1"/>
        </w:rPr>
        <w:t xml:space="preserve"> рублей.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период 2013 - 2017 годов осуществлялось </w:t>
      </w:r>
      <w:proofErr w:type="spellStart"/>
      <w:r w:rsidRPr="000A36B9">
        <w:rPr>
          <w:color w:val="000000" w:themeColor="text1"/>
        </w:rPr>
        <w:t>софинансирование</w:t>
      </w:r>
      <w:proofErr w:type="spellEnd"/>
      <w:r w:rsidRPr="000A36B9">
        <w:rPr>
          <w:color w:val="000000" w:themeColor="text1"/>
        </w:rPr>
        <w:t xml:space="preserve"> муниципальных программ поддержки развития предпринимательства, за отчетный период в местные бюджеты направлено субсидий за счет средств республиканского бюджета Республики Алтай и федерального бюджета в сумме 108,8 </w:t>
      </w:r>
      <w:proofErr w:type="gramStart"/>
      <w:r w:rsidRPr="000A36B9">
        <w:rPr>
          <w:color w:val="000000" w:themeColor="text1"/>
        </w:rPr>
        <w:t>млн</w:t>
      </w:r>
      <w:proofErr w:type="gramEnd"/>
      <w:r w:rsidRPr="000A36B9">
        <w:rPr>
          <w:color w:val="000000" w:themeColor="text1"/>
        </w:rPr>
        <w:t xml:space="preserve"> рублей.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Сформирована сеть объектов инфраструктуры поддержки СМСП республиканского и муниципального уровня: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25.05.2020 N 184)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региональная гарантийная организация и </w:t>
      </w:r>
      <w:proofErr w:type="spellStart"/>
      <w:r w:rsidRPr="000A36B9">
        <w:rPr>
          <w:color w:val="000000" w:themeColor="text1"/>
        </w:rPr>
        <w:t>микрофинансовая</w:t>
      </w:r>
      <w:proofErr w:type="spellEnd"/>
      <w:r w:rsidRPr="000A36B9">
        <w:rPr>
          <w:color w:val="000000" w:themeColor="text1"/>
        </w:rPr>
        <w:t xml:space="preserve"> организация - на базе </w:t>
      </w:r>
      <w:proofErr w:type="spellStart"/>
      <w:r w:rsidRPr="000A36B9">
        <w:rPr>
          <w:color w:val="000000" w:themeColor="text1"/>
        </w:rPr>
        <w:t>Микрокредитной</w:t>
      </w:r>
      <w:proofErr w:type="spellEnd"/>
      <w:r w:rsidRPr="000A36B9">
        <w:rPr>
          <w:color w:val="000000" w:themeColor="text1"/>
        </w:rPr>
        <w:t xml:space="preserve"> компании, Некоммерческой организации "Фонд поддержки малого и среднего предпринимательства Республики Алтай" (далее - Фонд поддержки МСП);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25.05.2020 N 184)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абзац утратил силу. - Постановление Правительства Республики Алтай от 25.05.2020 N 184;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бизнес-инкубатор на базе Государственного бюджетного учреждения Республики Алтай "Центр развития туризма и предпринимательства Республики Алтай" (далее - Бизнес-инкубатор);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25.05.2020 N 184)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Центр поддержки предпринимательства на базе Государственного бюджетного учреждения Республики Алтай "Центр развития туризма и предпринимательства Республики Алтай" (далее - ГБУ РА "Центр развития туризма и предпринимательства");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25.05.2020 N 184)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Центр народных художественных промыслов и ремесел "Алтай" на базе филиала ГБУ РА "Центр развития туризма и предпринимательства" </w:t>
      </w:r>
      <w:proofErr w:type="gramStart"/>
      <w:r w:rsidRPr="000A36B9">
        <w:rPr>
          <w:color w:val="000000" w:themeColor="text1"/>
        </w:rPr>
        <w:t>в</w:t>
      </w:r>
      <w:proofErr w:type="gramEnd"/>
      <w:r w:rsidRPr="000A36B9">
        <w:rPr>
          <w:color w:val="000000" w:themeColor="text1"/>
        </w:rPr>
        <w:t xml:space="preserve"> с. </w:t>
      </w:r>
      <w:proofErr w:type="spellStart"/>
      <w:r w:rsidRPr="000A36B9">
        <w:rPr>
          <w:color w:val="000000" w:themeColor="text1"/>
        </w:rPr>
        <w:t>Купчегень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Онгудайского</w:t>
      </w:r>
      <w:proofErr w:type="spellEnd"/>
      <w:r w:rsidRPr="000A36B9">
        <w:rPr>
          <w:color w:val="000000" w:themeColor="text1"/>
        </w:rPr>
        <w:t xml:space="preserve"> </w:t>
      </w:r>
      <w:proofErr w:type="gramStart"/>
      <w:r w:rsidRPr="000A36B9">
        <w:rPr>
          <w:color w:val="000000" w:themeColor="text1"/>
        </w:rPr>
        <w:t>района</w:t>
      </w:r>
      <w:proofErr w:type="gramEnd"/>
      <w:r w:rsidRPr="000A36B9">
        <w:rPr>
          <w:color w:val="000000" w:themeColor="text1"/>
        </w:rPr>
        <w:t xml:space="preserve">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Региональный центр инжиниринга на базе ГБУ РА "Центр развития туризма и предпринимательства";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Центр инноваций социальной сферы на базе ГБУ РА "Центр развития туризма и предпринимательства";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23.06.2021 N 174)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Автономная некоммерческая организация "Центр поддержки экспорта Республики Алтай";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23.06.2021 N 174)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муниципальные центры поддержки предпринимательства;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муниципальные фонды микрофинансирования (</w:t>
      </w:r>
      <w:proofErr w:type="spellStart"/>
      <w:r w:rsidRPr="000A36B9">
        <w:rPr>
          <w:color w:val="000000" w:themeColor="text1"/>
        </w:rPr>
        <w:t>Шебалинского</w:t>
      </w:r>
      <w:proofErr w:type="spellEnd"/>
      <w:r w:rsidRPr="000A36B9">
        <w:rPr>
          <w:color w:val="000000" w:themeColor="text1"/>
        </w:rPr>
        <w:t xml:space="preserve">, </w:t>
      </w:r>
      <w:proofErr w:type="spellStart"/>
      <w:r w:rsidRPr="000A36B9">
        <w:rPr>
          <w:color w:val="000000" w:themeColor="text1"/>
        </w:rPr>
        <w:t>Усть-Коксинского</w:t>
      </w:r>
      <w:proofErr w:type="spellEnd"/>
      <w:r w:rsidRPr="000A36B9">
        <w:rPr>
          <w:color w:val="000000" w:themeColor="text1"/>
        </w:rPr>
        <w:t xml:space="preserve">, </w:t>
      </w:r>
      <w:proofErr w:type="spellStart"/>
      <w:r w:rsidRPr="000A36B9">
        <w:rPr>
          <w:color w:val="000000" w:themeColor="text1"/>
        </w:rPr>
        <w:t>Турочакского</w:t>
      </w:r>
      <w:proofErr w:type="spellEnd"/>
      <w:r w:rsidRPr="000A36B9">
        <w:rPr>
          <w:color w:val="000000" w:themeColor="text1"/>
        </w:rPr>
        <w:t xml:space="preserve"> и </w:t>
      </w:r>
      <w:proofErr w:type="spellStart"/>
      <w:r w:rsidRPr="000A36B9">
        <w:rPr>
          <w:color w:val="000000" w:themeColor="text1"/>
        </w:rPr>
        <w:t>Онгудайского</w:t>
      </w:r>
      <w:proofErr w:type="spellEnd"/>
      <w:r w:rsidRPr="000A36B9">
        <w:rPr>
          <w:color w:val="000000" w:themeColor="text1"/>
        </w:rPr>
        <w:t xml:space="preserve"> районов).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2016 году между акционерным обществом "Федеральная корпорация по развитию МСП" и Правительством Республики Алтай заключено Соглашение о взаимодействии, в рамках которого ежегодно утверждается план-график реализации мероприятий ("дорожная карта") по развитию МСП с установлением показателей реализации мероприятий. Предметом указанного Соглашения является организация взаимодействия сторон по вопросам развития МСП и координации оказания СМСП поддержки.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мероприятий программы позволила достичь следующих результатов в сфере предпринимательства: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1) увеличить долю среднесписочной численности (без внешних совместителей) СМСП в среднесписочной численности работников (без внешних совместителей) всех предприятий и организаций на 5,1 процентных пункта к базовому году (с 21% в 2012 году до 26,1% в 2018 году);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2) в 3 раза увеличилось по отношению к базовому году количество СМСП (включая индивидуальных предпринимателей) в расчете на 1 тыс. человек населения Республики Алтай (с 13 ед. в 2012 году до 41,5 ед. в 2018 году);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3) доля продукции, произведенной СМСП, в общем объеме валового регионального продукта увеличилась к базовому периоду на 5,8 </w:t>
      </w:r>
      <w:proofErr w:type="gramStart"/>
      <w:r w:rsidRPr="000A36B9">
        <w:rPr>
          <w:color w:val="000000" w:themeColor="text1"/>
        </w:rPr>
        <w:t>процентных</w:t>
      </w:r>
      <w:proofErr w:type="gramEnd"/>
      <w:r w:rsidRPr="000A36B9">
        <w:rPr>
          <w:color w:val="000000" w:themeColor="text1"/>
        </w:rPr>
        <w:t xml:space="preserve"> пункта к базовому году (с 10,2% в 2012 году до 16% в 2018 году);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4) число высокопроизводительных рабочих мест (по видам экономической деятельности: </w:t>
      </w:r>
      <w:proofErr w:type="gramStart"/>
      <w:r w:rsidRPr="000A36B9">
        <w:rPr>
          <w:color w:val="000000" w:themeColor="text1"/>
        </w:rPr>
        <w:t>C "Добыча полезных ископаемых", D "Обрабатывающие производства", G "Оптовая и розничная торговля, ремонт автотранспортных средств, мотоциклов, бытовых изделий и предметов") возросло на 47% к первому году реализации программы (с 3,8 тыс. ед. в 2013 году до 5,6 тыс. ед. в 2017 году).</w:t>
      </w:r>
      <w:proofErr w:type="gramEnd"/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целях налаживания эффективного взаимодействия с предпринимательским сообществом в отчетный период отработан новый формат сотрудничества с СМСП - "Неделя бизнеса".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сфере малого бизнеса заложен потенциал для значительного увеличения численности занятых мест и расширения налоговой базы.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Программный подход и принципы проектного управления позволяют проводить планомерную работу по созданию благоприятного предпринимательского климата, развивать систему государственной поддержки МСП, повышать эффективность этого сектора экономики.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 xml:space="preserve">Приоритеты развития малого предпринимательства на перспективу установлены Национальным проектом "Малое и среднее предпринимательство и поддержка индивидуальной предпринимательской инициативы", разработанным в соответствии с Указом Президента Российской Федерации от 21 июля 2020 года N 474 "О национальных целях развития Российской Федерации на период до 2030 года" (далее - НП "Малый бизнес") в рамках региональных проектов "Создание благоприятных условий для осуществления деятельности </w:t>
      </w:r>
      <w:proofErr w:type="spellStart"/>
      <w:r w:rsidRPr="000A36B9">
        <w:rPr>
          <w:color w:val="000000" w:themeColor="text1"/>
        </w:rPr>
        <w:t>самозанятыми</w:t>
      </w:r>
      <w:proofErr w:type="spellEnd"/>
      <w:r w:rsidRPr="000A36B9">
        <w:rPr>
          <w:color w:val="000000" w:themeColor="text1"/>
        </w:rPr>
        <w:t xml:space="preserve"> </w:t>
      </w:r>
      <w:r w:rsidRPr="000A36B9">
        <w:rPr>
          <w:color w:val="000000" w:themeColor="text1"/>
        </w:rPr>
        <w:lastRenderedPageBreak/>
        <w:t>гражданами</w:t>
      </w:r>
      <w:proofErr w:type="gramEnd"/>
      <w:r w:rsidRPr="000A36B9">
        <w:rPr>
          <w:color w:val="000000" w:themeColor="text1"/>
        </w:rPr>
        <w:t xml:space="preserve">", "Создание условий для легкого старта и комфортного ведения бизнеса", "Акселерация субъектов малого и среднего предпринимательства". В рамках НП "Малый бизнес" в республике планируется создание и развитие инфраструктуры поддержки субъектов МСП, направленной на оказание поддержки с момента возникновения идеи создания бизнеса и регистрации предпринимателя и </w:t>
      </w:r>
      <w:proofErr w:type="spellStart"/>
      <w:r w:rsidRPr="000A36B9">
        <w:rPr>
          <w:color w:val="000000" w:themeColor="text1"/>
        </w:rPr>
        <w:t>самозанятого</w:t>
      </w:r>
      <w:proofErr w:type="spellEnd"/>
      <w:r w:rsidRPr="000A36B9">
        <w:rPr>
          <w:color w:val="000000" w:themeColor="text1"/>
        </w:rPr>
        <w:t xml:space="preserve"> гражданина до выхода субъекта МСП на уровень развития, предполагающий интеграцию в более крупные единицы бизнеса.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</w:t>
      </w:r>
      <w:proofErr w:type="gramStart"/>
      <w:r w:rsidRPr="000A36B9">
        <w:rPr>
          <w:color w:val="000000" w:themeColor="text1"/>
        </w:rPr>
        <w:t>в</w:t>
      </w:r>
      <w:proofErr w:type="gramEnd"/>
      <w:r w:rsidRPr="000A36B9">
        <w:rPr>
          <w:color w:val="000000" w:themeColor="text1"/>
        </w:rPr>
        <w:t xml:space="preserve">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Формирование благоприятной инвестиционной среды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 2015 года инвестиционная политика в Республике Алтай приведена в соответствие требованиям Стандарта деятельности органов исполнительной власти по обеспечению благоприятного инвестиционного климата, разработанного автономной некоммерческой организацией "Агентство стратегических инициатив по продвижению новых проектов" (далее - АСИ).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На муниципальном уровне внедрен Стандарт деятельности органов местного самоуправления Республики Алтай по обеспечению благоприятного инвестиционного климата. </w:t>
      </w:r>
      <w:proofErr w:type="gramStart"/>
      <w:r w:rsidRPr="000A36B9">
        <w:rPr>
          <w:color w:val="000000" w:themeColor="text1"/>
        </w:rPr>
        <w:t>Указанный стандарт включает в себя положения по принятию необходимой нормативно-правовой базы в сфере инвестиционной деятельности, внедрение института оценки регулирующего воздействия, создание на официальных сайтах муниципальных образований в Республике Алтай разделов, в которых содержится информация по инвестициям, проведение мероприятий по сокращению сроков и финансовых затрат на прохождение разрешительных процедур в сфере земельных отношений и строительства и другие направления работы для создания</w:t>
      </w:r>
      <w:proofErr w:type="gramEnd"/>
      <w:r w:rsidRPr="000A36B9">
        <w:rPr>
          <w:color w:val="000000" w:themeColor="text1"/>
        </w:rPr>
        <w:t xml:space="preserve"> условий ведения бизнеса.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регионе сформирована развитая система мер государственной поддержки инвесторов. Базовыми нормативными правовыми актами Республики Алтай для инвесторов являются: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Закон Республики Алтай от 20 декабря 2017 года N 68-РЗ "Об инвестиционной деятельности в Республике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Закон Республики Алтай от 13 июня 2018 года N 25-РЗ "Об инвестиционном налоговом кредите в Республике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Закон Республики Алтай от 4 апреля 2016 года N 28-РЗ "О промышленной политике в Республике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Закон Республики Алтай от 21 ноября 2003 года N 16-1 "О налоге на имущество организаций на территории Республики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Закон Республики Алтай от 25 сентября 2008 года N 82-РЗ "Об установлении пониженной налоговой ставки налога на прибыль организаций, подлежащего зачислению в республиканский бюджет Республики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Закон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торгов";</w:t>
      </w:r>
      <w:proofErr w:type="gramEnd"/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Закон Республики Алтай от 13 июня 2018 года N 18-РЗ "О полномочиях органов государственной власти Республики Алтай в сфере концессионных соглашений";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Закон Республики Алтай от 27 ноября 2020 года N 71-РЗ "О полномочиях органов государственной власти Республики Алтай в сфере защиты и поощрения капиталовложений на территории Республики Алтай";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Закон Республики Алтай от 27 ноября 2020 года N 65-РЗ "Об инвестиционном налоговом вычете по налогу на прибыль организаций на территории Республики Алтай";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постановление Правительства Республики Алтай от 26 июня 2018 года N 194 "О некоторых вопросах реализации Закона Республики Алтай "О полномочиях органов государственной власти Республики Алтай в сфере концессионных соглашений";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постановление Правительства Республики Алтай от 5 октября 2016 года N 292 "О некоторых вопросах по реализации Федерального закона "О государственно-частном партнерстве, </w:t>
      </w:r>
      <w:proofErr w:type="spellStart"/>
      <w:r w:rsidRPr="000A36B9">
        <w:rPr>
          <w:color w:val="000000" w:themeColor="text1"/>
        </w:rPr>
        <w:t>муниципально</w:t>
      </w:r>
      <w:proofErr w:type="spellEnd"/>
      <w:r w:rsidRPr="000A36B9">
        <w:rPr>
          <w:color w:val="000000" w:themeColor="text1"/>
        </w:rPr>
        <w:t>-частном партнерстве в Российской Федерации и внесении изменений в отдельные законодательные акты Российской Федерации" и Федерального закона "О концессионных соглашениях";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постановление Правительства Республики Алтай от 11 июля 2018 года N 223 "Об утверждении Порядка создания территориальных кластеров в Республике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абзац утратил силу. - Постановление Правительства Республики Алтай от 26.12.2019 N 377;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постановление Правительства Республики Алтай от 18 июля 2007 года N 140 "О статусе регионального значения для инвестиционных проектов, реализуемых в Республике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постановление Правительства Республики Алтай от 26 декабря 2017 года N 353 "Об утверждении Порядка формирования и реализации республиканской инвестиционной программы в социальной сфере";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постановление Правительства Республики Алтай от 28 ноября 2018 года N 372 "Об утверждении республиканской инвестиционной программы в социальной сфере на 2019 - 2022 годы";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абзацы восемнадцатый - девятнадцатый утратили силу. - Постановление Правительства Республики Алтай от 25.05.2020 N 184;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приказ Минэкономразвития РА от 20 марта 2020 года N 67-ОД "Об утверждении формы инвестиционного соглашения, формы отчета и реализации инвестиционного проекта и признании утратившим силу приказа Минэкономразвития РА от 10 декабря 2012 года N 149-ОД";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25.05.2020 N 184)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приказ Минэкономразвития РА от 13 ноября 2015 года N 201-ОД "Об утверждении Административного регламента предоставления Министерством экономического развития и имущественных отношений Республики Алтай государственной услуги "Включение юридических и физических лиц в реестр социальных инвесторов Республики Алтай".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Вместе с тем, важнейшим направлением стимулирования инвестиционной активности является непрерывное совершенствование и актуализация регионального инвестиционного законодательства, разработка новых, более эффективных и актуальных мер государственной поддержки субъектов инвестиционной деятельности.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числе задач, которые стоят перед Республикой Алтай в плане привлечения новых инвесторов, первоочередным является улучшение показателей Национального рейтинга состояния инвестиционного климата в субъектах Российской Федерации (далее - Национальный </w:t>
      </w:r>
      <w:r w:rsidRPr="000A36B9">
        <w:rPr>
          <w:color w:val="000000" w:themeColor="text1"/>
        </w:rPr>
        <w:lastRenderedPageBreak/>
        <w:t>рейтинг). По итогам 2018 года Республика Алтай вошла в число субъектов Российской Федерации, показавших положительную динамику интегрального индекса Национального рейтинга (+10,4 балла). Однако общее положение нашего региона в рейтинге оказалось ниже 2017 года - 49 рейтинговая позиция. Среди субъектов Сибирского федерального округа (далее - СФО) регион на протяжении 2016 - 2018 годов сохраняет 6-е место.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В рамках мероприятий, направленных на улучшение инвестиционного климата в регионе, работа органов государственной власти Республики Алтай направлена на: упрощение процедур ведения бизнеса, сокращение сроков получения государственных и муниципальных услуг, создание благоприятного инвестиционного климата.</w:t>
      </w:r>
      <w:proofErr w:type="gramEnd"/>
      <w:r w:rsidRPr="000A36B9">
        <w:rPr>
          <w:color w:val="000000" w:themeColor="text1"/>
        </w:rPr>
        <w:t xml:space="preserve"> Вся эта работа велась системно в рамках </w:t>
      </w:r>
      <w:proofErr w:type="gramStart"/>
      <w:r w:rsidRPr="000A36B9">
        <w:rPr>
          <w:color w:val="000000" w:themeColor="text1"/>
        </w:rPr>
        <w:t>реализации целевых моделей упрощения процедур ведения бизнеса</w:t>
      </w:r>
      <w:proofErr w:type="gramEnd"/>
      <w:r w:rsidRPr="000A36B9">
        <w:rPr>
          <w:color w:val="000000" w:themeColor="text1"/>
        </w:rPr>
        <w:t xml:space="preserve"> и повышения инвестиционной привлекательности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Как результат можно отметить существенное снижение административных барьеров для предпринимателей, в том числе сокращение: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сроков подключения к электросетям (с 164 дней до 57,75);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сроков постановки на кадастровый учет (с 92,86 до 34,4 дней);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сроков регистрации юридических лиц (с 13,59 до 9,67 дней);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количества процедур получения вышеназванных услуг, увеличение доли государственных и муниципальных закупок у субъектов малого бизнеса (с 5,75 до 32,39%).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 итогам внедрения целевых моделей в субъектах Российской Федерации в 2017 году Республика Алтай вошла в число регионов-лидеров с наивысшим значением достижения целевых моделей более 90%. При этом среди субъектов СФО Республика Алтай разделила 1 место с Республикой Бурятия. Завершенными на 100% являются 7 целевых моделей из 12, при этом целевая модель "Присоединение к электросетям" внедрена полностью среди субъектов СФО только в Республике Алтай. Достаточно высок уровень внедрения таких сложных моделей как "Осуществление контрольно-надзорной деятельности" (93%), "Разрешение на строительство" (87%).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целях </w:t>
      </w:r>
      <w:proofErr w:type="gramStart"/>
      <w:r w:rsidRPr="000A36B9">
        <w:rPr>
          <w:color w:val="000000" w:themeColor="text1"/>
        </w:rPr>
        <w:t>повышения прозрачности деятельности органов государственной власти Республики</w:t>
      </w:r>
      <w:proofErr w:type="gramEnd"/>
      <w:r w:rsidRPr="000A36B9">
        <w:rPr>
          <w:color w:val="000000" w:themeColor="text1"/>
        </w:rPr>
        <w:t xml:space="preserve"> Алтай всех уровней увеличилось число дискуссионных площадок для налаживания взаимодействия государства и бизнеса. Данная работа осуществлялась в рамках работы Совета по улучшению инвестиционного климата в Республике Алтай, Организационного штаба Республики Алтай, Координационного совета в области развития МСП Республики Алтай, общественных советов при исполнительных органах государственной власти Республики Алтай. Всего за 2018 год было проведено более 100 встреч с представителями бизнеса.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В рамках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при содействии АСИ в 2014 году создано бюджетное учреждение Республики Алтай "Агентство сопровождения инвестиционных проектов в муниципальных образованиях в Республике Алтай" (далее - Агентство), реорганизованное в форме присоединения к ГБУ РА "Центр развития туризма и предпринимательства".</w:t>
      </w:r>
      <w:proofErr w:type="gramEnd"/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2014 - 2017 годы в рамках обеспечения режима "одного окна" для инвесторов при взаимодействии с органами местного самоуправления в Республике Алтай и исполнительными органами государственной власти Республики Алтай Агентством обеспечено сопровождение 76 инвестиционных проектов и проектов в рамках проектной деятельности, с общим объемом планируемых инвестиций на сумму более 13 </w:t>
      </w:r>
      <w:proofErr w:type="gramStart"/>
      <w:r w:rsidRPr="000A36B9">
        <w:rPr>
          <w:color w:val="000000" w:themeColor="text1"/>
        </w:rPr>
        <w:t>млрд</w:t>
      </w:r>
      <w:proofErr w:type="gramEnd"/>
      <w:r w:rsidRPr="000A36B9">
        <w:rPr>
          <w:color w:val="000000" w:themeColor="text1"/>
        </w:rPr>
        <w:t xml:space="preserve"> рублей, в том числе 20 инвестиционных проектов со статусом регионального значения с объемом инвестиций в 10,6 </w:t>
      </w:r>
      <w:proofErr w:type="gramStart"/>
      <w:r w:rsidRPr="000A36B9">
        <w:rPr>
          <w:color w:val="000000" w:themeColor="text1"/>
        </w:rPr>
        <w:t>млрд</w:t>
      </w:r>
      <w:proofErr w:type="gramEnd"/>
      <w:r w:rsidRPr="000A36B9">
        <w:rPr>
          <w:color w:val="000000" w:themeColor="text1"/>
        </w:rPr>
        <w:t xml:space="preserve"> рублей и созданием 1132 рабочих мест.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При содействии Агентства начата реализация инвестиционных проектов регионального значения: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строительство горнолыжного комплекса "Артыбаш", с. Артыбаш </w:t>
      </w:r>
      <w:proofErr w:type="spellStart"/>
      <w:r w:rsidRPr="000A36B9">
        <w:rPr>
          <w:color w:val="000000" w:themeColor="text1"/>
        </w:rPr>
        <w:t>Турочакского</w:t>
      </w:r>
      <w:proofErr w:type="spellEnd"/>
      <w:r w:rsidRPr="000A36B9">
        <w:rPr>
          <w:color w:val="000000" w:themeColor="text1"/>
        </w:rPr>
        <w:t xml:space="preserve"> района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туристско-рекреационного кластера на базе развлекательного комплекса "</w:t>
      </w:r>
      <w:proofErr w:type="gramStart"/>
      <w:r w:rsidRPr="000A36B9">
        <w:rPr>
          <w:color w:val="000000" w:themeColor="text1"/>
        </w:rPr>
        <w:t>Рублевка</w:t>
      </w:r>
      <w:proofErr w:type="gramEnd"/>
      <w:r w:rsidRPr="000A36B9">
        <w:rPr>
          <w:color w:val="000000" w:themeColor="text1"/>
        </w:rPr>
        <w:t xml:space="preserve">" (ООО "Лесной"), с. Элекмонар </w:t>
      </w:r>
      <w:proofErr w:type="spellStart"/>
      <w:r w:rsidRPr="000A36B9">
        <w:rPr>
          <w:color w:val="000000" w:themeColor="text1"/>
        </w:rPr>
        <w:t>Чемальского</w:t>
      </w:r>
      <w:proofErr w:type="spellEnd"/>
      <w:r w:rsidRPr="000A36B9">
        <w:rPr>
          <w:color w:val="000000" w:themeColor="text1"/>
        </w:rPr>
        <w:t xml:space="preserve"> района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расширение производства и увеличение объемов розлива родниковой воды и безалкогольных напитков из природного источника "</w:t>
      </w:r>
      <w:proofErr w:type="spellStart"/>
      <w:r w:rsidRPr="000A36B9">
        <w:rPr>
          <w:color w:val="000000" w:themeColor="text1"/>
        </w:rPr>
        <w:t>Таш-Озы</w:t>
      </w:r>
      <w:proofErr w:type="spellEnd"/>
      <w:r w:rsidRPr="000A36B9">
        <w:rPr>
          <w:color w:val="000000" w:themeColor="text1"/>
        </w:rPr>
        <w:t xml:space="preserve">", с. </w:t>
      </w:r>
      <w:proofErr w:type="spellStart"/>
      <w:r w:rsidRPr="000A36B9">
        <w:rPr>
          <w:color w:val="000000" w:themeColor="text1"/>
        </w:rPr>
        <w:t>Сайдыс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Майминского</w:t>
      </w:r>
      <w:proofErr w:type="spellEnd"/>
      <w:r w:rsidRPr="000A36B9">
        <w:rPr>
          <w:color w:val="000000" w:themeColor="text1"/>
        </w:rPr>
        <w:t xml:space="preserve"> района Республики Алтай (ООО "</w:t>
      </w:r>
      <w:proofErr w:type="spellStart"/>
      <w:r w:rsidRPr="000A36B9">
        <w:rPr>
          <w:color w:val="000000" w:themeColor="text1"/>
        </w:rPr>
        <w:t>АлтынСуу</w:t>
      </w:r>
      <w:proofErr w:type="spellEnd"/>
      <w:r w:rsidRPr="000A36B9">
        <w:rPr>
          <w:color w:val="000000" w:themeColor="text1"/>
        </w:rPr>
        <w:t>");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строительство таможенно-логистического терминала "</w:t>
      </w:r>
      <w:proofErr w:type="spellStart"/>
      <w:r w:rsidRPr="000A36B9">
        <w:rPr>
          <w:color w:val="000000" w:themeColor="text1"/>
        </w:rPr>
        <w:t>Ташантинский</w:t>
      </w:r>
      <w:proofErr w:type="spellEnd"/>
      <w:r w:rsidRPr="000A36B9">
        <w:rPr>
          <w:color w:val="000000" w:themeColor="text1"/>
        </w:rPr>
        <w:t>" на территории, прилегающей к международному автомобильному пункту пропуска "Ташанта", близ п. Ташанта Кош-</w:t>
      </w:r>
      <w:proofErr w:type="spellStart"/>
      <w:r w:rsidRPr="000A36B9">
        <w:rPr>
          <w:color w:val="000000" w:themeColor="text1"/>
        </w:rPr>
        <w:t>Агачского</w:t>
      </w:r>
      <w:proofErr w:type="spellEnd"/>
      <w:r w:rsidRPr="000A36B9">
        <w:rPr>
          <w:color w:val="000000" w:themeColor="text1"/>
        </w:rPr>
        <w:t xml:space="preserve"> района Республики Алтай (ООО "</w:t>
      </w:r>
      <w:proofErr w:type="spellStart"/>
      <w:r w:rsidRPr="000A36B9">
        <w:rPr>
          <w:color w:val="000000" w:themeColor="text1"/>
        </w:rPr>
        <w:t>Прайд</w:t>
      </w:r>
      <w:proofErr w:type="spellEnd"/>
      <w:r w:rsidRPr="000A36B9">
        <w:rPr>
          <w:color w:val="000000" w:themeColor="text1"/>
        </w:rPr>
        <w:t>");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строительство завода по производству гидрогенерирующего оборудования для малых гидроэлектростанций, г. Горно-Алтайск Республики Алтай (ООО "Солнечная Энергия+");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строительство лечебно-оздоровительного круглогодичного лагеря для детей с образовательным уклоном на 110 мест (ООО "Жемчужины Алтая");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детского оздоровительного комплекса на территории муниципального образования "</w:t>
      </w:r>
      <w:proofErr w:type="spellStart"/>
      <w:r w:rsidRPr="000A36B9">
        <w:rPr>
          <w:color w:val="000000" w:themeColor="text1"/>
        </w:rPr>
        <w:t>Майминский</w:t>
      </w:r>
      <w:proofErr w:type="spellEnd"/>
      <w:r w:rsidRPr="000A36B9">
        <w:rPr>
          <w:color w:val="000000" w:themeColor="text1"/>
        </w:rPr>
        <w:t xml:space="preserve"> район" (ООО "Пилигрим");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строительство гостиничного комплекса - </w:t>
      </w:r>
      <w:proofErr w:type="spellStart"/>
      <w:r w:rsidRPr="000A36B9">
        <w:rPr>
          <w:color w:val="000000" w:themeColor="text1"/>
        </w:rPr>
        <w:t>Altay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Wellness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Village</w:t>
      </w:r>
      <w:proofErr w:type="spellEnd"/>
      <w:r w:rsidRPr="000A36B9">
        <w:rPr>
          <w:color w:val="000000" w:themeColor="text1"/>
        </w:rPr>
        <w:t xml:space="preserve"> на берегу Телецкого озера </w:t>
      </w:r>
      <w:proofErr w:type="gramStart"/>
      <w:r w:rsidRPr="000A36B9">
        <w:rPr>
          <w:color w:val="000000" w:themeColor="text1"/>
        </w:rPr>
        <w:t>в</w:t>
      </w:r>
      <w:proofErr w:type="gramEnd"/>
      <w:r w:rsidRPr="000A36B9">
        <w:rPr>
          <w:color w:val="000000" w:themeColor="text1"/>
        </w:rPr>
        <w:t xml:space="preserve"> </w:t>
      </w:r>
      <w:proofErr w:type="gramStart"/>
      <w:r w:rsidRPr="000A36B9">
        <w:rPr>
          <w:color w:val="000000" w:themeColor="text1"/>
        </w:rPr>
        <w:t>с</w:t>
      </w:r>
      <w:proofErr w:type="gramEnd"/>
      <w:r w:rsidRPr="000A36B9">
        <w:rPr>
          <w:color w:val="000000" w:themeColor="text1"/>
        </w:rPr>
        <w:t xml:space="preserve">. Артыбаш </w:t>
      </w:r>
      <w:proofErr w:type="spellStart"/>
      <w:r w:rsidRPr="000A36B9">
        <w:rPr>
          <w:color w:val="000000" w:themeColor="text1"/>
        </w:rPr>
        <w:t>Турочакского</w:t>
      </w:r>
      <w:proofErr w:type="spellEnd"/>
      <w:r w:rsidRPr="000A36B9">
        <w:rPr>
          <w:color w:val="000000" w:themeColor="text1"/>
        </w:rPr>
        <w:t xml:space="preserve"> района Республики Алтай (ООО "Алтай </w:t>
      </w:r>
      <w:proofErr w:type="spellStart"/>
      <w:r w:rsidRPr="000A36B9">
        <w:rPr>
          <w:color w:val="000000" w:themeColor="text1"/>
        </w:rPr>
        <w:t>Виладж</w:t>
      </w:r>
      <w:proofErr w:type="spellEnd"/>
      <w:r w:rsidRPr="000A36B9">
        <w:rPr>
          <w:color w:val="000000" w:themeColor="text1"/>
        </w:rPr>
        <w:t>");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строительство и эксплуатация туристического комплекса "</w:t>
      </w:r>
      <w:proofErr w:type="spellStart"/>
      <w:r w:rsidRPr="000A36B9">
        <w:rPr>
          <w:color w:val="000000" w:themeColor="text1"/>
        </w:rPr>
        <w:t>Лоджет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Вилладж</w:t>
      </w:r>
      <w:proofErr w:type="spellEnd"/>
      <w:r w:rsidRPr="000A36B9">
        <w:rPr>
          <w:color w:val="000000" w:themeColor="text1"/>
        </w:rPr>
        <w:t>" (ООО "</w:t>
      </w:r>
      <w:proofErr w:type="spellStart"/>
      <w:r w:rsidRPr="000A36B9">
        <w:rPr>
          <w:color w:val="000000" w:themeColor="text1"/>
        </w:rPr>
        <w:t>Лоджет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Вилладж</w:t>
      </w:r>
      <w:proofErr w:type="spellEnd"/>
      <w:r w:rsidRPr="000A36B9">
        <w:rPr>
          <w:color w:val="000000" w:themeColor="text1"/>
        </w:rPr>
        <w:t xml:space="preserve">"), с. </w:t>
      </w:r>
      <w:proofErr w:type="spellStart"/>
      <w:r w:rsidRPr="000A36B9">
        <w:rPr>
          <w:color w:val="000000" w:themeColor="text1"/>
        </w:rPr>
        <w:t>Майма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Майминского</w:t>
      </w:r>
      <w:proofErr w:type="spellEnd"/>
      <w:r w:rsidRPr="000A36B9">
        <w:rPr>
          <w:color w:val="000000" w:themeColor="text1"/>
        </w:rPr>
        <w:t xml:space="preserve"> района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строительство и эксплуатация всесезонного туристско-оздоровительного комплекса "Лэнд Хаус" (ООО "Лэнд Хаус"), с. </w:t>
      </w:r>
      <w:proofErr w:type="spellStart"/>
      <w:r w:rsidRPr="000A36B9">
        <w:rPr>
          <w:color w:val="000000" w:themeColor="text1"/>
        </w:rPr>
        <w:t>Майма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Майминского</w:t>
      </w:r>
      <w:proofErr w:type="spellEnd"/>
      <w:r w:rsidRPr="000A36B9">
        <w:rPr>
          <w:color w:val="000000" w:themeColor="text1"/>
        </w:rPr>
        <w:t xml:space="preserve"> района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строительство детского санаторно-курортного комплекса "Горный Орленок" (ООО "Горный Орленок"), с. </w:t>
      </w:r>
      <w:proofErr w:type="spellStart"/>
      <w:r w:rsidRPr="000A36B9">
        <w:rPr>
          <w:color w:val="000000" w:themeColor="text1"/>
        </w:rPr>
        <w:t>Камлак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Шебалинского</w:t>
      </w:r>
      <w:proofErr w:type="spellEnd"/>
      <w:r w:rsidRPr="000A36B9">
        <w:rPr>
          <w:color w:val="000000" w:themeColor="text1"/>
        </w:rPr>
        <w:t xml:space="preserve"> района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создание и развитие сети эко-отелей в Республике Алтай (ООО "Теплый стан"), с. </w:t>
      </w:r>
      <w:proofErr w:type="spellStart"/>
      <w:r w:rsidRPr="000A36B9">
        <w:rPr>
          <w:color w:val="000000" w:themeColor="text1"/>
        </w:rPr>
        <w:t>Иогач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Турочакского</w:t>
      </w:r>
      <w:proofErr w:type="spellEnd"/>
      <w:r w:rsidRPr="000A36B9">
        <w:rPr>
          <w:color w:val="000000" w:themeColor="text1"/>
        </w:rPr>
        <w:t xml:space="preserve"> района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организация сельскохозяйственного производства по переработке местного сырья на базе регионального агропромышленного парка (</w:t>
      </w:r>
      <w:proofErr w:type="spellStart"/>
      <w:r w:rsidRPr="000A36B9">
        <w:rPr>
          <w:color w:val="000000" w:themeColor="text1"/>
        </w:rPr>
        <w:t>СПоК</w:t>
      </w:r>
      <w:proofErr w:type="spellEnd"/>
      <w:r w:rsidRPr="000A36B9">
        <w:rPr>
          <w:color w:val="000000" w:themeColor="text1"/>
        </w:rPr>
        <w:t xml:space="preserve"> "Заря"), г. Горно-Алтайск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 целью выявления перспективных инвестиционных проектов в муниципальных образованиях в Республике Алтай ежегодно проводится ярмарка инвестиционных проектов. Победителям и дипломантам ярмарки оказывается содействие в реализации проектов со стороны отраслевых ведомств.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 2016 года на территории Республики Алтай начато внедрение проектного управления. На базе Агентства создан Проектный офис Республики Алтай, за которым функционально закреплено планирование и контроль проектной деятельности, внедрение, поддержка и развитие проектно-ориентированной системы проектного управления в Республике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пилотном режиме в отсутствие федеральных нормативных правовых актов по проектному управлению в начале 2016 года были разработаны документы, регулирующие проектную деятельность в Республике Алтай. Внедрение проектного управления рассматривается на </w:t>
      </w:r>
      <w:r w:rsidRPr="000A36B9">
        <w:rPr>
          <w:color w:val="000000" w:themeColor="text1"/>
        </w:rPr>
        <w:lastRenderedPageBreak/>
        <w:t>постоянной основе на заседаниях Организационного штаба Республики Алтай - коллегиального органа по организации и координации деятельности по улучшению инвестиционного климата в Республике Алтай, внедрения проектного управления в исполнительных органах государственной власти Республики Алтай, внедрения в Республике Алтай лучших практик Национального рейтинга.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Результатом работы Организационного штаба Республики Алтай стало 2 место Республики Алтай в ежегодном конкурсе профессионального управления проектной деятельностью в государственном секторе "Проектный Олимп", организованным Аналитическим центром при Правительстве Российской Федерации, в номинации "Организация и деятельность проектных офисов по улучшению инвестиционного климата". Республика Алтай стала единственным субъектом СФО - финалистом данного конкурса.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На сегодняшний день полностью сформировано правовое поле в части правоотношений, регулирующих вопросы управления проектами, создана организационная структура управления проектами Республики Алтай, сформирован реестр приоритетных инвестиционных проектов.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Основным резервом роста инвестиционной активности в Республике Алтай является расширение применения механизмов государственно-частного партнерства (далее - ГЧП). В условиях ограничения бюджетных инвестиций ГЧП является эффективным инструментом создания объектов инфраструктуры с привлечением на взаимовыгодных условиях частных инвестиций к решению общественных задач.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Основным ограничением использования данного инструмента является нехватка компетенций и базы успешных практик, а также недостаток специалистов в сфере ГЧП не только на </w:t>
      </w:r>
      <w:proofErr w:type="gramStart"/>
      <w:r w:rsidRPr="000A36B9">
        <w:rPr>
          <w:color w:val="000000" w:themeColor="text1"/>
        </w:rPr>
        <w:t>региональном</w:t>
      </w:r>
      <w:proofErr w:type="gramEnd"/>
      <w:r w:rsidRPr="000A36B9">
        <w:rPr>
          <w:color w:val="000000" w:themeColor="text1"/>
        </w:rPr>
        <w:t>, но и на муниципальном уровнях. Организация курсов повышения квалификации, создание банка успешных типовых проектов и формирование методической базы будут способствовать развитию ГЧП в Республике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мероприятий программы в 2013 - 2018 годы позволила увеличить объем инвестиций в основной капитал (за исключением бюджетных средств) в расчете на душу населения на 36,8% к уровню базового года (с 35,3 тыс. рублей в 2012 году до 48,3 тыс. рублей в 2018 году).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целях создания благоприятной среды для реализации инвестиционных проектов в Республике Алтай создана соответствующая инфраструктура поддержки инвестиционной деятельности, которая представлена: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Советом по развитию инвестиционной и предпринимательской деятельности в Республике Алтай под руководством Главы Республики Алтай, Председателя Правительства Республики Алтай </w:t>
      </w:r>
      <w:proofErr w:type="spellStart"/>
      <w:r w:rsidRPr="000A36B9">
        <w:rPr>
          <w:color w:val="000000" w:themeColor="text1"/>
        </w:rPr>
        <w:t>Хорохордина</w:t>
      </w:r>
      <w:proofErr w:type="spellEnd"/>
      <w:r w:rsidRPr="000A36B9">
        <w:rPr>
          <w:color w:val="000000" w:themeColor="text1"/>
        </w:rPr>
        <w:t xml:space="preserve"> О.Л. Обеспечены прямая связь инвесторов с руководством региона, оперативное решение проблем реализации проектов, синхронизация действий власти и бизнеса;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Инвестиционной комиссией Республики Алтай под руководством Первого заместителя Председателя Правительства Республики Алтай </w:t>
      </w:r>
      <w:proofErr w:type="spellStart"/>
      <w:r w:rsidRPr="000A36B9">
        <w:rPr>
          <w:color w:val="000000" w:themeColor="text1"/>
        </w:rPr>
        <w:t>Махалова</w:t>
      </w:r>
      <w:proofErr w:type="spellEnd"/>
      <w:r w:rsidRPr="000A36B9">
        <w:rPr>
          <w:color w:val="000000" w:themeColor="text1"/>
        </w:rPr>
        <w:t xml:space="preserve"> В.Б.;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Инвестиционным порталом Республики Алтай (https://www.altayinvest.ru);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ГБУ РА Республики Алтай "Центр развития туризма и предпринимательства";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иными институтами развития.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Механизмы поддержки инвестиционной деятельности на территории Республики Алтай реализуются через законодательно закрепленный институт "приоритетных инвестиционных проектов" в соответствии с Законом Республики Алтай от 20 декабря 2017 года N 68-РЗ "Об инвестиционной деятельности в Республике Алтай и признании </w:t>
      </w:r>
      <w:proofErr w:type="gramStart"/>
      <w:r w:rsidRPr="000A36B9">
        <w:rPr>
          <w:color w:val="000000" w:themeColor="text1"/>
        </w:rPr>
        <w:t>утратившими</w:t>
      </w:r>
      <w:proofErr w:type="gramEnd"/>
      <w:r w:rsidRPr="000A36B9">
        <w:rPr>
          <w:color w:val="000000" w:themeColor="text1"/>
        </w:rPr>
        <w:t xml:space="preserve"> силу некоторых законодательных актов Республики Алтай".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Наиболее крупным институтом развития в регионе является Автономная некоммерческая организация "Центр развития Республики Алтай" (далее - АНО "Центр развития Республики Алтай"), созданная в 2019 году. В соответствии с уставом АНО "Центр развития Республики Алтай" организация осуществляет: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продвижение инвестиционных проектов, поиск инвесторов, в том числе разработку инвестиционных предложений;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сопровождение приоритетных инвестиционных проектов по принципу "одного окна";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реализацию мероприятий, направленных на улучшение показателей национального рейтинга состояния инвестиционного климата в субъектах Российской Федерации;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участие в подготовке заявок на создание преференциальных режимов на территории Республики Алтай.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 целью организации на территории Республики Алтай преференциального режима начата проработка вопроса о создании инновационного научно-технического центра "Ноосфера" (далее - ИНТЦ). Создание ИНТЦ регулируется Федеральным законом от 29 июля 2017 года N 216-ФЗ "Об инновационных научно-технологических центрах и о внесении изменений в отдельные законодательные акты Российской Федерации". </w:t>
      </w:r>
      <w:proofErr w:type="gramStart"/>
      <w:r w:rsidRPr="000A36B9">
        <w:rPr>
          <w:color w:val="000000" w:themeColor="text1"/>
        </w:rPr>
        <w:t xml:space="preserve">Реализация ИНТЦ позволит Республике Алтай сохранить и укрепить статус экологической столицы России, будет способствовать решению проблемы </w:t>
      </w:r>
      <w:proofErr w:type="spellStart"/>
      <w:r w:rsidRPr="000A36B9">
        <w:rPr>
          <w:color w:val="000000" w:themeColor="text1"/>
        </w:rPr>
        <w:t>дотационности</w:t>
      </w:r>
      <w:proofErr w:type="spellEnd"/>
      <w:r w:rsidRPr="000A36B9">
        <w:rPr>
          <w:color w:val="000000" w:themeColor="text1"/>
        </w:rPr>
        <w:t xml:space="preserve"> региона, а также позволит создать условия для наращивания в СФО интеллектуального потенциала в рамках приоритетных направлений научно-технологического развития России за счет поддержки научных </w:t>
      </w:r>
      <w:proofErr w:type="spellStart"/>
      <w:r w:rsidRPr="000A36B9">
        <w:rPr>
          <w:color w:val="000000" w:themeColor="text1"/>
        </w:rPr>
        <w:t>коллабораций</w:t>
      </w:r>
      <w:proofErr w:type="spellEnd"/>
      <w:r w:rsidRPr="000A36B9">
        <w:rPr>
          <w:color w:val="000000" w:themeColor="text1"/>
        </w:rPr>
        <w:t>, в том числе международных, реализующих прорывные идеи и решения для конкурентоспособных отраслей регенеративной экономики мира.</w:t>
      </w:r>
      <w:proofErr w:type="gramEnd"/>
      <w:r w:rsidRPr="000A36B9">
        <w:rPr>
          <w:color w:val="000000" w:themeColor="text1"/>
        </w:rPr>
        <w:t xml:space="preserve"> На территории ИНТЦ предполагается осуществление научно-технологической деятельности по следующим направлениям: регенеративная экономика, информационно-коммуникационные технологии, гуманитарные технологии.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Информационное общество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направлении становления информационного общества в период с 2013 по 2017 годы Автономным учреждением Республики Алтай "Многофункциональный центр обеспечения предоставления государственных и муниципальных услуг" (далее - МФЦ) обеспечен доступ к получению государственных и муниципальных услуг жителям 11 муниципальных образований в Республике Алтай. Кроме того, в 36 сельских населенных пунктах, численность которых свыше одной тысячи человек, организованы территориально обособленные структурные подразделения МФЦ (ТОСП МФЦ). В 2017 году в сети МФЦ функционировало 95 окон приема-выдачи документов.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lastRenderedPageBreak/>
        <w:t>Во всех 11 филиалах МФЦ операторами ведется прием в формате "одного окна" в рамках 72 соглашений, в том числе 16 соглашений с федеральными органами исполнительной власти и органами государственных внебюджетных фондов, 8 соглашений с региональными органами исполнительной власти, 33 соглашений с органами местного самоуправления в Республике Алтай, 15 - с иными организациями.</w:t>
      </w:r>
      <w:proofErr w:type="gramEnd"/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 состоянию на 31 декабря 2018 года перечень услуг, предоставляемых в МФЦ, включает 184 государственные и муниципальные услуги, из которых 72 федеральных, 38 региональных, 47 муниципальных, 27 иных услуг.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Все участники системы межведомственного электронного взаимодействия обеспечены бесперебойным функционированием </w:t>
      </w:r>
      <w:proofErr w:type="spellStart"/>
      <w:r w:rsidRPr="000A36B9">
        <w:rPr>
          <w:color w:val="000000" w:themeColor="text1"/>
        </w:rPr>
        <w:t>мультисервисной</w:t>
      </w:r>
      <w:proofErr w:type="spellEnd"/>
      <w:r w:rsidRPr="000A36B9">
        <w:rPr>
          <w:color w:val="000000" w:themeColor="text1"/>
        </w:rPr>
        <w:t xml:space="preserve"> сети передачи данных. К системе межведомственного электронного взаимодействия подключены 14 исполнительных органов государственной власти Республики Алтай, 11 муниципальных образований, 47 администраций сельских поселений, 12 МФЦ. Всего подключено 246 рабочих мест, связанных с предоставлением государственных и муниципальных услуг.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целях обеспечения сотовой связью и доступом к информационно-телекоммуникационной сети "Интернет" (далее - сети "Интернет") труднодоступных населенных пунктов Республики Алтай принято решение о развертывании объединенной спутниковой сети (далее - ОСС). В июне 2017 года ОСС в тестовом режиме </w:t>
      </w:r>
      <w:proofErr w:type="gramStart"/>
      <w:r w:rsidRPr="000A36B9">
        <w:rPr>
          <w:color w:val="000000" w:themeColor="text1"/>
        </w:rPr>
        <w:t>развернута</w:t>
      </w:r>
      <w:proofErr w:type="gramEnd"/>
      <w:r w:rsidRPr="000A36B9">
        <w:rPr>
          <w:color w:val="000000" w:themeColor="text1"/>
        </w:rPr>
        <w:t xml:space="preserve"> на территории двух населенных пунктов Республики Алтай: с. </w:t>
      </w:r>
      <w:proofErr w:type="spellStart"/>
      <w:r w:rsidRPr="000A36B9">
        <w:rPr>
          <w:color w:val="000000" w:themeColor="text1"/>
        </w:rPr>
        <w:t>Курмач-Байгол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Турочакского</w:t>
      </w:r>
      <w:proofErr w:type="spellEnd"/>
      <w:r w:rsidRPr="000A36B9">
        <w:rPr>
          <w:color w:val="000000" w:themeColor="text1"/>
        </w:rPr>
        <w:t xml:space="preserve"> района Республики Алтай и с. </w:t>
      </w:r>
      <w:proofErr w:type="spellStart"/>
      <w:r w:rsidRPr="000A36B9">
        <w:rPr>
          <w:color w:val="000000" w:themeColor="text1"/>
        </w:rPr>
        <w:t>Эдиган</w:t>
      </w:r>
      <w:proofErr w:type="spellEnd"/>
      <w:r w:rsidRPr="000A36B9">
        <w:rPr>
          <w:color w:val="000000" w:themeColor="text1"/>
        </w:rPr>
        <w:t xml:space="preserve"> </w:t>
      </w:r>
      <w:proofErr w:type="spellStart"/>
      <w:r w:rsidRPr="000A36B9">
        <w:rPr>
          <w:color w:val="000000" w:themeColor="text1"/>
        </w:rPr>
        <w:t>Чемальского</w:t>
      </w:r>
      <w:proofErr w:type="spellEnd"/>
      <w:r w:rsidRPr="000A36B9">
        <w:rPr>
          <w:color w:val="000000" w:themeColor="text1"/>
        </w:rPr>
        <w:t xml:space="preserve"> района Республики Алтай. Сигнал связи является устойчивым, населению предоставлена возможность использования голосовой связи, обеспечен доступ к сети "Интернет", оператором которой выступает ПАО "МТС".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Приоритеты развития информационного общества установлены Указом Президента Российской Федерации от 21 июля 2020 года N 474 "О национальных целях развития Российской Федерации на период до 2030 года",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8 сентября 2010 года N 697 "О единой системе межведомственного электронного взаимодействия</w:t>
      </w:r>
      <w:proofErr w:type="gramEnd"/>
      <w:r w:rsidRPr="000A36B9">
        <w:rPr>
          <w:color w:val="000000" w:themeColor="text1"/>
        </w:rPr>
        <w:t xml:space="preserve">", </w:t>
      </w:r>
      <w:proofErr w:type="gramStart"/>
      <w:r w:rsidRPr="000A36B9">
        <w:rPr>
          <w:color w:val="000000" w:themeColor="text1"/>
        </w:rPr>
        <w:t>постановлением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распоряжением Правительства Российской Федерации от 22 октября 2021 года N 2998-р "Об утверждении стратегического направления в области цифровой трансформации государственного управления", приказом Министерства цифрового развития, связи и массовых коммуникаций Российской Федерации от 18</w:t>
      </w:r>
      <w:proofErr w:type="gramEnd"/>
      <w:r w:rsidRPr="000A36B9">
        <w:rPr>
          <w:color w:val="000000" w:themeColor="text1"/>
        </w:rPr>
        <w:t xml:space="preserve"> ноября 2020 года N 600 "Об утверждении </w:t>
      </w:r>
      <w:proofErr w:type="gramStart"/>
      <w:r w:rsidRPr="000A36B9">
        <w:rPr>
          <w:color w:val="000000" w:themeColor="text1"/>
        </w:rPr>
        <w:t>методик расчета целевых показателей национальной цели развития Российской</w:t>
      </w:r>
      <w:proofErr w:type="gramEnd"/>
      <w:r w:rsidRPr="000A36B9">
        <w:rPr>
          <w:color w:val="000000" w:themeColor="text1"/>
        </w:rPr>
        <w:t xml:space="preserve"> Федерации "Цифровая трансформация", Указом Главы Республики Алтай, Председателя Правительства Республики Алтай от 17 августа 2021 года N 231-у "Об утверждении Стратегии в области цифровой трансформации отраслей экономики, социальной сферы и государственного управления Республики Алтай.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Постановлений Правительства Республики Алтай от 10.12.2021 N 379, от 30.12.2021 N 438)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программы достигла следующих результатов: увеличение уровня удовлетворенности граждан качеством предоставления государственных и муниципальных услуг на 3,4% к уровню базового года (с 94,6% в 2012 году, в 2018 году - 98%).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Развитие внутреннего и въездного туризма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Утратил силу. - Постановление Правительства Республики Алтай от 27.02.2020 N 68.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Обеспечение устойчивого управления земельными ресурсами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и имущественным комплексом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Одной из основных проблем, возникающих при управлении государственным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государственной собственности Республики Алтай, с его реализацией в целях получения доходов в республиканский бюджет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целях повышения доходности государственное имущество Республики Алтай, закрепленное за учреждениями Республики Алтай и ведомствами, передается в аренду. Порядок сдачи имущества в аренду осуществляется в соответствии с действующим законодательством. Плата за аренду государственного имущества Республики Алтай подлежит перечислению в республиканский бюджет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Управление государственными унитарными предприятиями и учреждениями, пакетами акций (долями участия) хозяйственных обществ (товариществ), находящимися в государственной собственности Республики Алтай, нацелено на оптимизацию их количественного и качественного состава, повышение отдачи от использования государственной собственности и улучшение администрирования поступающих доходов. С этой целью в регионе проводится приватизация государственной собственности. Приватизация является одним из наиболее действенных инструментов регулирования структуры экономики, повышая при этом не только эффективность использования производственных ресурсов, но и в целом эффективность управления имуществом на территории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Повышение эффективности управления государственным имуществом Республики Алтай, отдачи от его использования зависит от перераспределения имущества между бюджетными, автономными и казенными учреждениями. Перераспределение имущества направлено на возможность его функционального использования, высвобождения неиспользуемого имущества, что позволяет оптимизировать количественный состав учреждений и обеспечить приватизацию государственной собственности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настоящее время ряд учреждений Республики Алтай размещается в зданиях иных форм собственности (федеральных, муниципальных) и вынуждены оформлять арендные отношения и уплачивать арендную плату за счет средств республиканского бюджета.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Государственно-частное партнерство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Государственно-частное партнерство (далее - ГЧП) - один из способов развития общественной инфраструктуры, основанный на долгосрочном взаимодействии государства и бизнеса, при котором частная сторона (бизнес) участвует не только в создании (проектировании, финансировании, строительстве, реконструкции) объекта инфраструктуры, но и в его последующей эксплуатации и техническом обслуживании в интересах публичной стороны.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 xml:space="preserve">До вступления в силу Федерального закона от 13 июля 2015 года N 224-ФЗ "О государственно-частном партнерстве, </w:t>
      </w:r>
      <w:proofErr w:type="spellStart"/>
      <w:r w:rsidRPr="000A36B9">
        <w:rPr>
          <w:color w:val="000000" w:themeColor="text1"/>
        </w:rPr>
        <w:t>муниципально</w:t>
      </w:r>
      <w:proofErr w:type="spellEnd"/>
      <w:r w:rsidRPr="000A36B9">
        <w:rPr>
          <w:color w:val="000000" w:themeColor="text1"/>
        </w:rP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224-ФЗ), понятие ГЧП рассматривалось в широком смысле и включало различные формы инвестиционных соглашений, в том числе коммерческую концессию.</w:t>
      </w:r>
      <w:proofErr w:type="gramEnd"/>
      <w:r w:rsidRPr="000A36B9">
        <w:rPr>
          <w:color w:val="000000" w:themeColor="text1"/>
        </w:rPr>
        <w:t xml:space="preserve"> В Республике Алтай в стадии реализации находятся более 20 проектов ГЧП и </w:t>
      </w:r>
      <w:proofErr w:type="spellStart"/>
      <w:r w:rsidRPr="000A36B9">
        <w:rPr>
          <w:color w:val="000000" w:themeColor="text1"/>
        </w:rPr>
        <w:t>муниципально</w:t>
      </w:r>
      <w:proofErr w:type="spellEnd"/>
      <w:r w:rsidRPr="000A36B9">
        <w:rPr>
          <w:color w:val="000000" w:themeColor="text1"/>
        </w:rPr>
        <w:t>-частного партнерства, в том числе со статусом регионального значения в промышленности, туристской отрасли, социальной сфере и жилищно-коммунальном комплексе.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целях реализации Федерального закона N 224-ФЗ регламентированы процессы инициирования, разработки, оценки, принятия решения о реализации, определения частного </w:t>
      </w:r>
      <w:r w:rsidRPr="000A36B9">
        <w:rPr>
          <w:color w:val="000000" w:themeColor="text1"/>
        </w:rPr>
        <w:lastRenderedPageBreak/>
        <w:t xml:space="preserve">партнера для реализации проекта ГЧП, проекта </w:t>
      </w:r>
      <w:proofErr w:type="spellStart"/>
      <w:r w:rsidRPr="000A36B9">
        <w:rPr>
          <w:color w:val="000000" w:themeColor="text1"/>
        </w:rPr>
        <w:t>муниципально</w:t>
      </w:r>
      <w:proofErr w:type="spellEnd"/>
      <w:r w:rsidRPr="000A36B9">
        <w:rPr>
          <w:color w:val="000000" w:themeColor="text1"/>
        </w:rPr>
        <w:t xml:space="preserve">-частного партнерства, предусмотрена возможность </w:t>
      </w:r>
      <w:proofErr w:type="spellStart"/>
      <w:r w:rsidRPr="000A36B9">
        <w:rPr>
          <w:color w:val="000000" w:themeColor="text1"/>
        </w:rPr>
        <w:t>софинансирования</w:t>
      </w:r>
      <w:proofErr w:type="spellEnd"/>
      <w:r w:rsidRPr="000A36B9">
        <w:rPr>
          <w:color w:val="000000" w:themeColor="text1"/>
        </w:rPr>
        <w:t xml:space="preserve"> указанных проектов из бюджетных источников. Определен перечень публичной инфраструктуры, которая может являться объектом соглашения о ГЧП.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Развитие ГЧП в Республике Алтай позволит повысить эффективность расходования бюджетных средств и послужит модернизации федеральной и региональной инфраструктуры, повышению качества услуг в сфере жилищно-коммунального комплекса, транспорта и энергетики.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Развитие промышленности и повышение ее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конкурентоспособности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(введен Постановлением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10.12.2020 N 398)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Промышленность республики представлена средними и малыми предприятиями, занятыми добычей полезных ископаемых, переработкой сельхозпродукции, производством строительных материалов.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структуре объема отгруженной продукции за январь - декабрь 2019 года добыча полезных ископаемых составила 13,8%; обрабатывающие производства - 43,9%; обеспечение электрической энергией, газом, паром и кондиционирование воздуха - 35,8%; водоснабжение, водоотведение, организация сбора и утилизации отходов, деятельность по ликвидации загрязнений - 6,5%.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Индекс промышленного производства за январь - декабрь 2019 года составил 101,9% к аналогичному периоду 2018 года, в том числе по добыче полезных ископаемых - 68,9%, обрабатывающим производствам - 114%, обеспечению электроэнергией, газом и паром; кондиционированию воздуха - 94,9%, водоснабжению; водоотведению, организации сбора и утилизации отходов, деятельности по ликвидации загрязнений - 110,2%.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На сегодняшний день в Республике Алтай сформирована вся необходимая нормативная правовая база для разработки документов по развитию промышленности: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принят Закон Республики Алтай от 4 апреля 2016 года N 28-РЗ "О промышленной политике в Республике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принято постановление Правительства Республики Алтай от 22 сентября 2016 года N 283 "О дополнительных требованиях к индустриальным (промышленным) паркам, управляющим компаниям индустриальных (промышленных) парков и порядке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паркам, управляющим компаниям индустриальных (промышленных) парков";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принято постановление Правительства Республики Алтай от 22 сентября 2016 года N 284 "О дополнительных требованиях к промышленным кластерам, специализированным организациям промышленных кластеров и порядке подтверждения соответствия промышленного кластера и специализированной организации промышленного кластера дополнительным требованиям к промышленным кластерам, специализированным организациям промышленных кластеров".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целях содействия поддержки субъектов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и/или экспорта товаров (работ, услуг) в 2018 году на базе ГБУ РА "Центр развития туризма и предпринимательства Республики Алтай" создан Региональный центр инжиниринга (далее - РЦИ).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январе - сентябре 2020 года РЦИ оказаны инжиниринговые услуги 70 субъектам малого и </w:t>
      </w:r>
      <w:r w:rsidRPr="000A36B9">
        <w:rPr>
          <w:color w:val="000000" w:themeColor="text1"/>
        </w:rPr>
        <w:lastRenderedPageBreak/>
        <w:t>среднего предпринимательства.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текущем периоде отчетного года создан региональный фонд развития промышленности на базе существующей </w:t>
      </w:r>
      <w:proofErr w:type="spellStart"/>
      <w:r w:rsidRPr="000A36B9">
        <w:rPr>
          <w:color w:val="000000" w:themeColor="text1"/>
        </w:rPr>
        <w:t>микрокредитной</w:t>
      </w:r>
      <w:proofErr w:type="spellEnd"/>
      <w:r w:rsidRPr="000A36B9">
        <w:rPr>
          <w:color w:val="000000" w:themeColor="text1"/>
        </w:rPr>
        <w:t xml:space="preserve"> компании МКК, НКО "Фонд поддержки МСП РА" путем внесения изменений в Устав организации. </w:t>
      </w:r>
      <w:proofErr w:type="gramStart"/>
      <w:r w:rsidRPr="000A36B9">
        <w:rPr>
          <w:color w:val="000000" w:themeColor="text1"/>
        </w:rPr>
        <w:t>Постановлением Правительства Республики Алтай от 12 ноября 2020 года N 351 утвержден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промышленности,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937-р.</w:t>
      </w:r>
      <w:proofErr w:type="gramEnd"/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мероприятий по развитию промышленности в Республике Алтай будет способствовать решению задач устойчивого социально-экономического развития Республики Алтай, обеспечению роста производительности труда и промышленного производства за счет использования передовых технологий.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1"/>
        <w:rPr>
          <w:color w:val="000000" w:themeColor="text1"/>
        </w:rPr>
      </w:pPr>
      <w:r w:rsidRPr="000A36B9">
        <w:rPr>
          <w:color w:val="000000" w:themeColor="text1"/>
        </w:rPr>
        <w:t>III. Приоритеты государственной политики в сфере реализации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государственной программы Республики Алтай, цели и задачи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государственной программы 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N 1083-р (далее - Стратегия развития МСП), определено развитие сферы МСП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</w:t>
      </w:r>
      <w:proofErr w:type="gramEnd"/>
      <w:r w:rsidRPr="000A36B9">
        <w:rPr>
          <w:color w:val="000000" w:themeColor="text1"/>
        </w:rPr>
        <w:t xml:space="preserve">. </w:t>
      </w:r>
      <w:proofErr w:type="gramStart"/>
      <w:r w:rsidRPr="000A36B9">
        <w:rPr>
          <w:color w:val="000000" w:themeColor="text1"/>
        </w:rPr>
        <w:t>Основными стратегическими приоритетами социально-экономического развития Республики Алтай, установленными в Стратегии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60, является улучшение отраслевой структуры экономики, а также социального развития, включающего обеспечение стабильно высокого уровня занятости, диверсификацию экономики за счет развития межрегиональных и международных хозяйственных связей, развитие обеспечивающих секторов, в</w:t>
      </w:r>
      <w:proofErr w:type="gramEnd"/>
      <w:r w:rsidRPr="000A36B9">
        <w:rPr>
          <w:color w:val="000000" w:themeColor="text1"/>
        </w:rPr>
        <w:t xml:space="preserve"> том числе динамичное развитие торговли.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По экономической специализации и конкурентным преимуществам регионов Сибири, определенным в Стратегии социально-экономического развития Сибири до 2020 года, утвержденной распоряжением Правительства Российской Федерации от 5 июля 2010 года N 1120-р, Республика Алтай входит в третью группу, где стратегическим направлением региональной политики по поддержке регионов является адресная государственная поддержка и комбинированное использование элементов ресурсной, инновационной и рекреационной составляющих, непосредственно для Республики Алтай</w:t>
      </w:r>
      <w:proofErr w:type="gramEnd"/>
      <w:r w:rsidRPr="000A36B9">
        <w:rPr>
          <w:color w:val="000000" w:themeColor="text1"/>
        </w:rPr>
        <w:t xml:space="preserve"> - комплексное освоение природно-рекреационных ресурсов на основе применения и (или) внедрения новых производственных технологий.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Целевые ориентиры, задачи и направления социально-экономического развития Республики Алтай на среднесрочную перспективу в экономическом пространстве Российской Федерации определены Индивидуальной программой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937-р. Целью индивидуальной программы являются обеспечение качества жизни населения, сопоставимого со среднероссийским качеством жизни, обеспечение динамичных темпов экономического роста, основанного на эффективной реализации экономического, в том числе туристско-рекреационного, потенциала.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Приоритеты государственной политики в сфере развития МСП связаны с НП "Малый </w:t>
      </w:r>
      <w:r w:rsidRPr="000A36B9">
        <w:rPr>
          <w:color w:val="000000" w:themeColor="text1"/>
        </w:rPr>
        <w:lastRenderedPageBreak/>
        <w:t>бизнес". Целью программы является развитие экономического потенциала и предпринимательства.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Для достижения поставленной цели планируется решение следующих задач: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благоприятных условий для ускоренного развития СМСП в целях формирования конкурентной среды на территории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обеспечение создания условий улучшения инвестиционного климата, защиты и поощрения капиталовложений;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оптимальных условий по обеспечению реализации программы;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обеспечение устойчивого управления земельными ресурсами и имущественным комплексом;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10.12.2020 N 398)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обеспечение создания условий для развития промышленности на территории Республики Алтай.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10.12.2020 N 398)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Эффективность и результативность реализации мер программы планируется осуществлять по результатам ежегодного мониторинга целевых показателей, состав которых определен на основе показателей для оценки </w:t>
      </w:r>
      <w:proofErr w:type="gramStart"/>
      <w:r w:rsidRPr="000A36B9">
        <w:rPr>
          <w:color w:val="000000" w:themeColor="text1"/>
        </w:rPr>
        <w:t>эффективности деятельности органов исполнительной власти субъектов Российской</w:t>
      </w:r>
      <w:proofErr w:type="gramEnd"/>
      <w:r w:rsidRPr="000A36B9">
        <w:rPr>
          <w:color w:val="000000" w:themeColor="text1"/>
        </w:rPr>
        <w:t xml:space="preserve"> Федерации, имеющих отношение к уполномоченным сферам.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Сведения о значениях целевых показателей программы по годам ее реализации представлены в приложении N 1 к программе.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1"/>
        <w:rPr>
          <w:color w:val="000000" w:themeColor="text1"/>
        </w:rPr>
      </w:pPr>
      <w:r w:rsidRPr="000A36B9">
        <w:rPr>
          <w:color w:val="000000" w:themeColor="text1"/>
        </w:rPr>
        <w:t>IV. Сведения о подпрограммах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Достижение поставленных задач программы будет осуществляться в рамках следующих подпрограмм государственных программ Республики Алтай: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1) развитие малого и среднего предпринимательства;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2) формирование благоприятной инвестиционной среды;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3) информационное общество;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4) утратил силу. - Постановление Правительства Республики Алтай от 27.02.2020 N 68;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5) повышение эффективности управления и распоряжения земельными ресурсами и государственным имуществом;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6) обеспечивающая подпрограмма;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7) развитие промышленности и повышение ее конкурентоспособности.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(п. 7 введен Постановлением Правительства Республики Алтай от 10.12.2020 N 398)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1. Подпрограмма "Развитие малого и среднего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предпринимательства"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1.1. Паспорт подпрограммы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подпрограммы государственной программы Республики Алтай (далее - подпрограмма)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малого и среднего предпринимательства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государственной программы Республики Алтай, в состав которой входит подпрограмма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экономического потенциала и предпринимательства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Администратор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27.02.2020 N 68)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Соисполнители государственной программы Республики Алтай,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Абзац утратил силу. - Постановление Правительства Республики Алтай от 27.02.2020 N 68;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27.02.2020 N 68)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благоприятных условий для ускоренного развития СМСП в целях увеличения численности занятых в Республике Алтай в сфере МСП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Содействие в продвижении продукции и повышение уровня информационной доступности для МСП;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эффективной системы поддержки МСП;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формирование сервисной модели поддержки МСП в Республике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комплексной системы акселерации, включающей в себя финансовые и налоговые инструменты поддержки СМСП, а также инфраструктуру для комфортной работы и развития субъектов СМСП;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индивидуальной программы социально-экономического развития Республики Алтай в сфере экономики;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0A36B9">
              <w:rPr>
                <w:color w:val="000000" w:themeColor="text1"/>
              </w:rPr>
              <w:t>самозанятыми</w:t>
            </w:r>
            <w:proofErr w:type="spellEnd"/>
            <w:r w:rsidRPr="000A36B9">
              <w:rPr>
                <w:color w:val="000000" w:themeColor="text1"/>
              </w:rPr>
              <w:t xml:space="preserve"> гражданами посредством применения нового режима налогообложения и предоставления мер поддержки;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создание условий для легкого старта и комфортного ведения </w:t>
            </w:r>
            <w:r w:rsidRPr="000A36B9">
              <w:rPr>
                <w:color w:val="000000" w:themeColor="text1"/>
              </w:rPr>
              <w:lastRenderedPageBreak/>
              <w:t>бизнеса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Постановлений Правительства Республики Алтай от 09.10.2020 N 324, от 29.12.2020 N 445,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СМСП (включая индивидуальных предпринимателей) в расчете на 1 тыс. человек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муниципальных образований в Республике Алтай, на территории которых зафиксирована положительная динамика количества зарегистрированных малых и средних предприятий;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индивидуальных предпринимателей на 1 тыс. действующих на дату окончания отчетного периода малых и средних предприятий);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экспорта малых и средних предприятий в общем объеме экспорта Российской Федерации;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обрабатывающей промышленности в обороте субъектов малого и среднего предпринимательства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09.10.2020 N 324)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 на реализацию подпрограммы: 2627393,01 тыс. рублей, в том числе: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- 346265,58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- 732337,06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- 165744,67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- 686168,50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- 651980,90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- 44896,30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республиканского бюджета Республики Алтай: 224438,84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- 32205,58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- 67790,56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- 41864,60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- 45994,70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- 21292,50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- 15290,90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федерального бюджета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2347691,60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- 314060,00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- 660546,50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- 76617,50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- 636173,80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- 630688,40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- 29605,40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за счет </w:t>
            </w:r>
            <w:proofErr w:type="gramStart"/>
            <w:r w:rsidRPr="000A36B9">
              <w:rPr>
                <w:color w:val="000000" w:themeColor="text1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</w:t>
            </w:r>
            <w:r w:rsidRPr="000A36B9">
              <w:rPr>
                <w:color w:val="000000" w:themeColor="text1"/>
              </w:rPr>
              <w:lastRenderedPageBreak/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иных источников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55262,57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- 4000,0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- 47262,57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- 4000,0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Постановления Правительства Республики Алтай от 30.12.2021 N 438)</w:t>
            </w:r>
          </w:p>
        </w:tc>
      </w:tr>
    </w:tbl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1.2. Цели и задачи подпрограммы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09.10.2020 N 324)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Целью подпрограммы является создание благоприятных условий для ускоренного развития СМСП в целях формирования конкурентной среды на территории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Для достижения поставленной цели в рамках подпрограммы необходимо решить следующие задачи: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содействие в продвижении продукции и повышение уровня информационной доступности для МСП;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эффективной системы поддержки МСП;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формирование сервисной модели поддержки МСП в Республике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комплексной системы акселерации, включающей в себя финансовые и инструменты поддержки СМСП, а также инфраструктуру для комфортной работы и развития субъектов СМСП;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индивидуальной программы социально-экономического развития Республики Алтай в сфере экономики;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создание благоприятных условий для осуществления деятельности </w:t>
      </w:r>
      <w:proofErr w:type="spellStart"/>
      <w:r w:rsidRPr="000A36B9">
        <w:rPr>
          <w:color w:val="000000" w:themeColor="text1"/>
        </w:rPr>
        <w:t>самозанятыми</w:t>
      </w:r>
      <w:proofErr w:type="spellEnd"/>
      <w:r w:rsidRPr="000A36B9">
        <w:rPr>
          <w:color w:val="000000" w:themeColor="text1"/>
        </w:rPr>
        <w:t xml:space="preserve"> </w:t>
      </w:r>
      <w:r w:rsidRPr="000A36B9">
        <w:rPr>
          <w:color w:val="000000" w:themeColor="text1"/>
        </w:rPr>
        <w:lastRenderedPageBreak/>
        <w:t>гражданами посредством применения нового режима налогообложения и предоставления мер поддержки;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условий для легкого старта и комфортного ведения бизнеса.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Эффективность и результативность реализации мер программы планируется осуществлять по результатам ежегодного мониторинга целевых показателей в сфере развития МСП.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Сведения о значениях целевых показателей программы по годам ее реализации представлены в приложении N 1 к программе.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1.3. Основные мероприятия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15.03.2021 N 62)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подпрограммы реализуются следующие основные мероприятия: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1) формирование внешней среды МСП. Данное основное мероприятие включает мероприятия, направленные на популяризацию предпринимательской деятельности и повышение уровня информационной доступности для СМСП, а также на содействие в продвижении продукции СМСП и регулирование рынков розничной торговли;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2) поддержка МСП. </w:t>
      </w:r>
      <w:proofErr w:type="gramStart"/>
      <w:r w:rsidRPr="000A36B9">
        <w:rPr>
          <w:color w:val="000000" w:themeColor="text1"/>
        </w:rPr>
        <w:t xml:space="preserve">Данное основное мероприятие включает мероприятия, направленные на финансовую поддержку СМСП в приоритетных направлениях социально-экономического развития Республики Алтай и на расширение имущественной поддержки СМСП, а также физических лиц, применяющих специальный налоговый режим "Налог на профессиональный доход", оказание неотложных мер поддержки СМСП в условиях ухудшения ситуации в связи с распространением новой </w:t>
      </w:r>
      <w:proofErr w:type="spellStart"/>
      <w:r w:rsidRPr="000A36B9">
        <w:rPr>
          <w:color w:val="000000" w:themeColor="text1"/>
        </w:rPr>
        <w:t>коронавирусной</w:t>
      </w:r>
      <w:proofErr w:type="spellEnd"/>
      <w:r w:rsidRPr="000A36B9">
        <w:rPr>
          <w:color w:val="000000" w:themeColor="text1"/>
        </w:rPr>
        <w:t xml:space="preserve"> инфекции;</w:t>
      </w:r>
      <w:proofErr w:type="gramEnd"/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3) формирование сервисной модели поддержки МСП в Республике Алтай, в рамках которого планируется интеграция всех элементов поддержки МСП и обеспечение единого сервисного подхода к поддержке бизнеса, охватывающего этапы жизненного цикла СМСП, ведение реестра субъектов малого и среднего предпринимательства - получателей поддержки (далее - Реестр). Ведение Реестра осуществляется единым органом управления организациями, образующими инфраструктуру поддержки субъектов МСП в Республике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4) реализация регионального проекта "Акселерация субъектов малого и среднего предпринимательства". Основной целью проекта является поддержка СМСП, планирующих рост и дальнейшее развитие, оказание поддержки по выведению их на новый уровень, в том числе за счет: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увеличения спектра услуг Центра "Мой бизнес", объединяющего на единой площадке функции по предоставлению услуг СМСП в качестве единой "точки доступа";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поддержки </w:t>
      </w:r>
      <w:proofErr w:type="spellStart"/>
      <w:r w:rsidRPr="000A36B9">
        <w:rPr>
          <w:color w:val="000000" w:themeColor="text1"/>
        </w:rPr>
        <w:t>экспортно</w:t>
      </w:r>
      <w:proofErr w:type="spellEnd"/>
      <w:r w:rsidRPr="000A36B9">
        <w:rPr>
          <w:color w:val="000000" w:themeColor="text1"/>
        </w:rPr>
        <w:t xml:space="preserve"> </w:t>
      </w:r>
      <w:proofErr w:type="gramStart"/>
      <w:r w:rsidRPr="000A36B9">
        <w:rPr>
          <w:color w:val="000000" w:themeColor="text1"/>
        </w:rPr>
        <w:t>ориентированных</w:t>
      </w:r>
      <w:proofErr w:type="gramEnd"/>
      <w:r w:rsidRPr="000A36B9">
        <w:rPr>
          <w:color w:val="000000" w:themeColor="text1"/>
        </w:rPr>
        <w:t xml:space="preserve"> СМСП через Центр поддержки экспорта;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предоставления льготных </w:t>
      </w:r>
      <w:proofErr w:type="spellStart"/>
      <w:r w:rsidRPr="000A36B9">
        <w:rPr>
          <w:color w:val="000000" w:themeColor="text1"/>
        </w:rPr>
        <w:t>микрозаймов</w:t>
      </w:r>
      <w:proofErr w:type="spellEnd"/>
      <w:r w:rsidRPr="000A36B9">
        <w:rPr>
          <w:color w:val="000000" w:themeColor="text1"/>
        </w:rPr>
        <w:t xml:space="preserve"> и поручительств гарантийного фонда;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акселерации СМСП, направленной на комплексную поддержку действующих предпринимателей, планирующих рост своего бизнеса;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расширения сети промышленных и технологических парков для предоставления субъектам МСП доступа к помещениям и необходимому оборудованию в целях организации производства с </w:t>
      </w:r>
      <w:r w:rsidRPr="000A36B9">
        <w:rPr>
          <w:color w:val="000000" w:themeColor="text1"/>
        </w:rPr>
        <w:lastRenderedPageBreak/>
        <w:t>созданной инженерной инфраструктурой;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оказания имущественной поддержки путем предоставления государственного и муниципального имущества субъектам малого и среднего предпринимательства;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23.06.2021 N 174)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5) реализация индивидуальной программы социально-экономического развития Республики Алтай в сфере экономики, в рамках которого планируется </w:t>
      </w:r>
      <w:proofErr w:type="spellStart"/>
      <w:r w:rsidRPr="000A36B9">
        <w:rPr>
          <w:color w:val="000000" w:themeColor="text1"/>
        </w:rPr>
        <w:t>докапитализация</w:t>
      </w:r>
      <w:proofErr w:type="spellEnd"/>
      <w:r w:rsidRPr="000A36B9">
        <w:rPr>
          <w:color w:val="000000" w:themeColor="text1"/>
        </w:rPr>
        <w:t xml:space="preserve"> организаций, образующих инфраструктуру </w:t>
      </w:r>
      <w:proofErr w:type="spellStart"/>
      <w:r w:rsidRPr="000A36B9">
        <w:rPr>
          <w:color w:val="000000" w:themeColor="text1"/>
        </w:rPr>
        <w:t>микрофинансовой</w:t>
      </w:r>
      <w:proofErr w:type="spellEnd"/>
      <w:r w:rsidRPr="000A36B9">
        <w:rPr>
          <w:color w:val="000000" w:themeColor="text1"/>
        </w:rPr>
        <w:t xml:space="preserve"> и гарантийной поддержки малого и среднего предпринимательства Республики Алтай;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(п. 5 в ред. Постановления Правительства Республики Алтай от 30.12.2021 N 438)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6) реализация регионального проекта "Создание благоприятных условий для осуществления деятельности </w:t>
      </w:r>
      <w:proofErr w:type="spellStart"/>
      <w:r w:rsidRPr="000A36B9">
        <w:rPr>
          <w:color w:val="000000" w:themeColor="text1"/>
        </w:rPr>
        <w:t>самозанятыми</w:t>
      </w:r>
      <w:proofErr w:type="spellEnd"/>
      <w:r w:rsidRPr="000A36B9">
        <w:rPr>
          <w:color w:val="000000" w:themeColor="text1"/>
        </w:rPr>
        <w:t xml:space="preserve"> гражданами". Проект направлен на создание благоприятных условий для осуществления деятельности </w:t>
      </w:r>
      <w:proofErr w:type="spellStart"/>
      <w:r w:rsidRPr="000A36B9">
        <w:rPr>
          <w:color w:val="000000" w:themeColor="text1"/>
        </w:rPr>
        <w:t>самозанятыми</w:t>
      </w:r>
      <w:proofErr w:type="spellEnd"/>
      <w:r w:rsidRPr="000A36B9">
        <w:rPr>
          <w:color w:val="000000" w:themeColor="text1"/>
        </w:rPr>
        <w:t xml:space="preserve"> гражданами посредством применения специального налогового режима "Налог на профессиональный доход" и предоставление мер поддержки, в том числе за счет: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обеспечения предоставления </w:t>
      </w:r>
      <w:proofErr w:type="spellStart"/>
      <w:r w:rsidRPr="000A36B9">
        <w:rPr>
          <w:color w:val="000000" w:themeColor="text1"/>
        </w:rPr>
        <w:t>самозанятым</w:t>
      </w:r>
      <w:proofErr w:type="spellEnd"/>
      <w:r w:rsidRPr="000A36B9">
        <w:rPr>
          <w:color w:val="000000" w:themeColor="text1"/>
        </w:rPr>
        <w:t xml:space="preserve"> гражданам комплекса информационно-консультационных и образовательных услуг организациями инфраструктуры поддержки МСП и федеральными институтами развития (центрами компетенций) в офлайн и онлайн форматах;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обеспечения предоставления </w:t>
      </w:r>
      <w:proofErr w:type="spellStart"/>
      <w:r w:rsidRPr="000A36B9">
        <w:rPr>
          <w:color w:val="000000" w:themeColor="text1"/>
        </w:rPr>
        <w:t>самозанятым</w:t>
      </w:r>
      <w:proofErr w:type="spellEnd"/>
      <w:r w:rsidRPr="000A36B9">
        <w:rPr>
          <w:color w:val="000000" w:themeColor="text1"/>
        </w:rPr>
        <w:t xml:space="preserve"> гражданам </w:t>
      </w:r>
      <w:proofErr w:type="spellStart"/>
      <w:r w:rsidRPr="000A36B9">
        <w:rPr>
          <w:color w:val="000000" w:themeColor="text1"/>
        </w:rPr>
        <w:t>микрозаймов</w:t>
      </w:r>
      <w:proofErr w:type="spellEnd"/>
      <w:r w:rsidRPr="000A36B9">
        <w:rPr>
          <w:color w:val="000000" w:themeColor="text1"/>
        </w:rPr>
        <w:t xml:space="preserve"> по льготной ставке государственными </w:t>
      </w:r>
      <w:proofErr w:type="spellStart"/>
      <w:r w:rsidRPr="000A36B9">
        <w:rPr>
          <w:color w:val="000000" w:themeColor="text1"/>
        </w:rPr>
        <w:t>микрофинансовыми</w:t>
      </w:r>
      <w:proofErr w:type="spellEnd"/>
      <w:r w:rsidRPr="000A36B9">
        <w:rPr>
          <w:color w:val="000000" w:themeColor="text1"/>
        </w:rPr>
        <w:t xml:space="preserve"> организациями;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оказания имущественной поддержки путем предоставления государственного и муниципального имущества </w:t>
      </w:r>
      <w:proofErr w:type="spellStart"/>
      <w:r w:rsidRPr="000A36B9">
        <w:rPr>
          <w:color w:val="000000" w:themeColor="text1"/>
        </w:rPr>
        <w:t>самозанятым</w:t>
      </w:r>
      <w:proofErr w:type="spellEnd"/>
      <w:r w:rsidRPr="000A36B9">
        <w:rPr>
          <w:color w:val="000000" w:themeColor="text1"/>
        </w:rPr>
        <w:t xml:space="preserve"> гражданам;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</w:t>
      </w:r>
      <w:proofErr w:type="spellStart"/>
      <w:r w:rsidRPr="000A36B9">
        <w:rPr>
          <w:color w:val="000000" w:themeColor="text1"/>
        </w:rPr>
        <w:t>пп</w:t>
      </w:r>
      <w:proofErr w:type="spellEnd"/>
      <w:r w:rsidRPr="000A36B9">
        <w:rPr>
          <w:color w:val="000000" w:themeColor="text1"/>
        </w:rPr>
        <w:t>. 6 в ред. Постановления Правительства Республики Алтай от 23.06.2021 N 174)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7) реализация регионального проекта "Создание условий для легкого старта и комфортного ведения бизнеса". Проект направлен на создание условий для легкого старта и комфортного ведения бизнеса, в том числе за счет: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расширения мер поддержки для социальных предприятий, в том числе за счет предоставления финансовой поддержки в виде грантов для реализации социально ориентированных </w:t>
      </w:r>
      <w:proofErr w:type="gramStart"/>
      <w:r w:rsidRPr="000A36B9">
        <w:rPr>
          <w:color w:val="000000" w:themeColor="text1"/>
        </w:rPr>
        <w:t>бизнес-проектов</w:t>
      </w:r>
      <w:proofErr w:type="gramEnd"/>
      <w:r w:rsidRPr="000A36B9">
        <w:rPr>
          <w:color w:val="000000" w:themeColor="text1"/>
        </w:rPr>
        <w:t>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предоставления гражданам, желающим вести бизнес, начинающим и действующим предпринимателям услуг, направленных на вовлечение в предпринимательскую деятельность, а также информационно-консультационных и образовательных услуг в офлайн и онлайн форматах на единой площадке Центра "Мой бизнес", а также федеральных институтов развития (центрами компетенций);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улучшения условий ведения предпринимательской деятельности для индивидуальных предпринимателей, применяющих патентную систему налогообложения;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предоставления начинающим предпринимателям поручительств и независимых гарантий региональными гарантийными организациями на обеспечение доступа к кредитным и иным финансовым ресурсам для старта бизнеса;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предоставления начинающим предпринимателям льготных финансовых ресурсов в виде </w:t>
      </w:r>
      <w:proofErr w:type="spellStart"/>
      <w:r w:rsidRPr="000A36B9">
        <w:rPr>
          <w:color w:val="000000" w:themeColor="text1"/>
        </w:rPr>
        <w:t>микрозаймов</w:t>
      </w:r>
      <w:proofErr w:type="spellEnd"/>
      <w:r w:rsidRPr="000A36B9">
        <w:rPr>
          <w:color w:val="000000" w:themeColor="text1"/>
        </w:rPr>
        <w:t xml:space="preserve"> государственными </w:t>
      </w:r>
      <w:proofErr w:type="spellStart"/>
      <w:r w:rsidRPr="000A36B9">
        <w:rPr>
          <w:color w:val="000000" w:themeColor="text1"/>
        </w:rPr>
        <w:t>микрофинансовыми</w:t>
      </w:r>
      <w:proofErr w:type="spellEnd"/>
      <w:r w:rsidRPr="000A36B9">
        <w:rPr>
          <w:color w:val="000000" w:themeColor="text1"/>
        </w:rPr>
        <w:t xml:space="preserve"> организациями.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</w:t>
      </w:r>
      <w:proofErr w:type="spellStart"/>
      <w:r w:rsidRPr="000A36B9">
        <w:rPr>
          <w:color w:val="000000" w:themeColor="text1"/>
        </w:rPr>
        <w:t>пп</w:t>
      </w:r>
      <w:proofErr w:type="spellEnd"/>
      <w:r w:rsidRPr="000A36B9">
        <w:rPr>
          <w:color w:val="000000" w:themeColor="text1"/>
        </w:rPr>
        <w:t>. 7 в ред. Постановления Правительства Республики Алтай от 23.06.2021 N 174)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Мероприятия, указанные в региональных проектах Республики Алтай, соответствуют мероприятиям, включенным в федеральные проекты "Создание благоприятных условий для </w:t>
      </w:r>
      <w:r w:rsidRPr="000A36B9">
        <w:rPr>
          <w:color w:val="000000" w:themeColor="text1"/>
        </w:rPr>
        <w:lastRenderedPageBreak/>
        <w:t xml:space="preserve">осуществления деятельности </w:t>
      </w:r>
      <w:proofErr w:type="spellStart"/>
      <w:r w:rsidRPr="000A36B9">
        <w:rPr>
          <w:color w:val="000000" w:themeColor="text1"/>
        </w:rPr>
        <w:t>самозанятыми</w:t>
      </w:r>
      <w:proofErr w:type="spellEnd"/>
      <w:r w:rsidRPr="000A36B9">
        <w:rPr>
          <w:color w:val="000000" w:themeColor="text1"/>
        </w:rPr>
        <w:t xml:space="preserve"> гражданами", "Создание условий для легкого старта и комфортного ведения бизнеса",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Перечень основных мероприятий подпрограмм с указанием исполнителей, непосредственных результатов и целевых показателей, для достижения которых реализуется основное мероприятие, представлен в приложении N 2 к настоящей программе.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1.4. Меры государственного регулирования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26.12.2019 N 377)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Нормативное правовое регулирование развития МСП основывается на Конституции Российской Федерации, Федеральном законе от 24 июля 2007 года N 209-ФЗ "О развитии малого и среднего предпринимательства в Российской Федерации", подпрограмме "Развитие малого и среднего предпринимательства" государственной программы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года N 316, Стратегии развития МСП, Законе Республики</w:t>
      </w:r>
      <w:proofErr w:type="gramEnd"/>
      <w:r w:rsidRPr="000A36B9">
        <w:rPr>
          <w:color w:val="000000" w:themeColor="text1"/>
        </w:rPr>
        <w:t xml:space="preserve"> Алтай от 21 октября 2016 года N 64-РЗ "О развитии малого и среднего предпринимательства в Республике Алтай", иных федеральных законах, принимаемых в соответствии с ними нормативных правовых актах Российской Федерации, законах и иных нормативных правовых актах Республики Алтай, нормативных правовых актах органов местного самоуправления.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1.5. Сведения о средствах федерального бюджета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23.06.2021 N 174)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реализации подпрограммы привлекаются средства федерального бюджета в рамках национального проекта "Малое и среднее предпринимательство и поддержка индивидуальной предпринимательской инициативы" по следующим направлениям: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регионального проекта "Акселерация субъектов малого и среднего предпринимательства" на период 2019 - 2024 годов;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 на период 2019 - 2020 годов;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регионального проекта "Популяризация предпринимательства" на период 2019 - 2020 годов;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регионального проекта "Создание условий для легкого старта и комфортного ведения бизнеса" на период 2021 - 2024 годов;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реализация регионального проекта "Создание благоприятных условий для осуществления деятельности </w:t>
      </w:r>
      <w:proofErr w:type="spellStart"/>
      <w:r w:rsidRPr="000A36B9">
        <w:rPr>
          <w:color w:val="000000" w:themeColor="text1"/>
        </w:rPr>
        <w:t>самозанятыми</w:t>
      </w:r>
      <w:proofErr w:type="spellEnd"/>
      <w:r w:rsidRPr="000A36B9">
        <w:rPr>
          <w:color w:val="000000" w:themeColor="text1"/>
        </w:rPr>
        <w:t xml:space="preserve"> гражданами" на период 2021 - 2024 годов.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Кроме того в 2020 году привлекаются субсидии из федерального бюджета на оказание неотложных мер по поддержке СМСП в условиях ухудшения ситуации с распространением новой </w:t>
      </w:r>
      <w:proofErr w:type="spellStart"/>
      <w:r w:rsidRPr="000A36B9">
        <w:rPr>
          <w:color w:val="000000" w:themeColor="text1"/>
        </w:rPr>
        <w:t>коронавирусной</w:t>
      </w:r>
      <w:proofErr w:type="spellEnd"/>
      <w:r w:rsidRPr="000A36B9">
        <w:rPr>
          <w:color w:val="000000" w:themeColor="text1"/>
        </w:rPr>
        <w:t xml:space="preserve"> инфекции.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На период 2020 - 2024 годов предусмотрена реализация мероприятий индивидуальной программы социально-экономического развития Республики Алтай на 2020 - 2024 годы, </w:t>
      </w:r>
      <w:r w:rsidRPr="000A36B9">
        <w:rPr>
          <w:color w:val="000000" w:themeColor="text1"/>
        </w:rPr>
        <w:lastRenderedPageBreak/>
        <w:t>утвержденной распоряжением Правительства Российской Федерации от 9 апреля 2020 года N 937-р.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1.6. Сведения об участии муниципальных образований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в Республике Алтай в реализации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 муниципальные образования в Республике Алтай (далее - муниципальные образования) реализуют полномочия по созданию условий для развития МСП.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каждом муниципальном образовании разработаны и утверждены муниципальные программы, включающие мероприятия, направленные на развитие и поддержку МСП, в том числе предусматривающие мероприятия финансовой, имущественной, консультационной, информационной поддержки СМСП и организаций, образующих инфраструктуру поддержки СМСП.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реализации мероприятий подпрограммы оценивается эффективность расходования муниципальным образованием субсидии на основе целевых показателей эффективности расходования субсидий, установленных нормативными правовыми актами Правительства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Для достижения целей и задач программы используются следующие меры: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заключение соглашений (договоров) с органами местного самоуправления;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осуществление </w:t>
      </w:r>
      <w:proofErr w:type="gramStart"/>
      <w:r w:rsidRPr="000A36B9">
        <w:rPr>
          <w:color w:val="000000" w:themeColor="text1"/>
        </w:rPr>
        <w:t>контроля за</w:t>
      </w:r>
      <w:proofErr w:type="gramEnd"/>
      <w:r w:rsidRPr="000A36B9">
        <w:rPr>
          <w:color w:val="000000" w:themeColor="text1"/>
        </w:rPr>
        <w:t xml:space="preserve"> использованием субсидий, выделяемых бюджетам муниципальных образований на цели развития предпринимательства;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проведение семинаров по вопросам развития предпринимательства;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проведение совещаний, коллегий с участием представителей администраций муниципальных образований в Республике Алтай.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1.7. Сведения об участии организаций, включая данные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о прогнозных расходах указанных организаций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на реализацию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реализации целей и задач подпрограммы принимают участие СМСП, организации инфраструктуры поддержки МСП.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Подпрограммой предусмотрено участие СМСП с учетом их собственных сре</w:t>
      </w:r>
      <w:proofErr w:type="gramStart"/>
      <w:r w:rsidRPr="000A36B9">
        <w:rPr>
          <w:color w:val="000000" w:themeColor="text1"/>
        </w:rPr>
        <w:t>дств в с</w:t>
      </w:r>
      <w:proofErr w:type="gramEnd"/>
      <w:r w:rsidRPr="000A36B9">
        <w:rPr>
          <w:color w:val="000000" w:themeColor="text1"/>
        </w:rPr>
        <w:t>оставе иных источников финансирования.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инвестиционных проектов, реализуемых с привлечением средств участников программы, не предполагается.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 xml:space="preserve">2. Подпрограмма "Формирование </w:t>
      </w:r>
      <w:proofErr w:type="gramStart"/>
      <w:r w:rsidRPr="000A36B9">
        <w:rPr>
          <w:color w:val="000000" w:themeColor="text1"/>
        </w:rPr>
        <w:t>благоприятной</w:t>
      </w:r>
      <w:proofErr w:type="gramEnd"/>
      <w:r w:rsidRPr="000A36B9">
        <w:rPr>
          <w:color w:val="000000" w:themeColor="text1"/>
        </w:rPr>
        <w:t xml:space="preserve"> инвестиционной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среды"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2.1. Паспорт подпрограммы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Наименование подпрограммы </w:t>
            </w:r>
            <w:r w:rsidRPr="000A36B9">
              <w:rPr>
                <w:color w:val="000000" w:themeColor="text1"/>
              </w:rPr>
              <w:lastRenderedPageBreak/>
              <w:t>государственной программы Республики Алтай (далее - подпрограмма)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Формирование благоприятной инвестиционной среды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Наименование государственной программы Республики Алтай, в состав которой входит подпрограмма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экономического потенциала и предпринимательства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Администратор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27.02.2020 N 68)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Соисполнители государственной программы Республики Алтай,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10.12.2021 N 379)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создания условий улучшения инвестиционного климата, защиты и поощрения капиталовложений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29.12.2020 N 445)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привлечение инвестиций на территорию Республики Алтай, оказание мер государственной поддержки;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индивидуальной программы социально-экономического развития Республики Алтай в сфере экономики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09.10.2020 N 324)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Позиция Республики Алтай в Национальном рейтинге состояния инвестиционного климата в субъектах Российской Федерации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 на реализацию подпрограммы: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474539,80 тыс. рублей, в том числе: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- 27113,20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- 73705,0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- 22010,70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- 158701,90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- 192101,00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- 908,00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республиканского бюджета Республики Алтай: 94377,00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2019 год - 27113,20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- 28705,0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- 6503,60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- 29226,20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- 1921,00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- 908,00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федерального бюджета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380162,80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- 45000,0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- 15507,10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- 129475,70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- 190180,00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за счет </w:t>
            </w:r>
            <w:proofErr w:type="gramStart"/>
            <w:r w:rsidRPr="000A36B9">
              <w:rPr>
                <w:color w:val="000000" w:themeColor="text1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иных источников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Постановления Правительства Республики Алтай от 30.12.2021 N 438)</w:t>
            </w:r>
          </w:p>
        </w:tc>
      </w:tr>
    </w:tbl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2.2. Цели и задачи подпрограммы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09.10.2020 N 324)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Целью подпрограммы является обеспечение создания условий улучшения инвестиционного климата, защиты и поощрения капиталовложений.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Для достижения поставленной цели в рамках подпрограммы планируется решение следующих задач: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привлечение инвестиций на территорию Республики Алтай, оказание мер государственной поддержки;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реализация индивидуальной программы социально-экономического развития Республики Алтай в сфере экономики.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Результатом реализации мероприятий, направленных на обеспечение создания условий улучшения инвестиционного климата, должно стать улучшение позиции Республики Алтай в Национальном рейтинге.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Сведения о целевых показателях подпрограммы, их значениях по годам реализации представлены в приложении N 1 к программе.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2.3. Основные мероприятия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09.10.2020 N 324)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подпрограммы реализуется следующее основное мероприятие: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1) привлечение инвестиций на территорию Республики Алтай, оказание мер государственной поддержки, в рамках основного мероприятия планируется: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сопровождение инвестиционных проектов по принципу "одного окна";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присвоение инвестиционным проектам статуса регионального значения;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заключение специальных инвестиционных контрактов;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заключение соглашений о государственно-частном партнерстве, концессионных </w:t>
      </w:r>
      <w:proofErr w:type="gramStart"/>
      <w:r w:rsidRPr="000A36B9">
        <w:rPr>
          <w:color w:val="000000" w:themeColor="text1"/>
        </w:rPr>
        <w:t>соглашений</w:t>
      </w:r>
      <w:proofErr w:type="gramEnd"/>
      <w:r w:rsidRPr="000A36B9">
        <w:rPr>
          <w:color w:val="000000" w:themeColor="text1"/>
        </w:rPr>
        <w:t xml:space="preserve"> в случае если </w:t>
      </w:r>
      <w:proofErr w:type="spellStart"/>
      <w:r w:rsidRPr="000A36B9">
        <w:rPr>
          <w:color w:val="000000" w:themeColor="text1"/>
        </w:rPr>
        <w:t>концедентом</w:t>
      </w:r>
      <w:proofErr w:type="spellEnd"/>
      <w:r w:rsidRPr="000A36B9">
        <w:rPr>
          <w:color w:val="000000" w:themeColor="text1"/>
        </w:rPr>
        <w:t xml:space="preserve"> является Республика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территориальных кластеров в Республике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содержание (эксплуатация) имущества инвестиционной площадки "Жемчужина Алтая";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организация, проведение и обеспечение участия Республики Алтай в приоритетных </w:t>
      </w:r>
      <w:proofErr w:type="spellStart"/>
      <w:r w:rsidRPr="000A36B9">
        <w:rPr>
          <w:color w:val="000000" w:themeColor="text1"/>
        </w:rPr>
        <w:t>конгрессных</w:t>
      </w:r>
      <w:proofErr w:type="spellEnd"/>
      <w:r w:rsidRPr="000A36B9">
        <w:rPr>
          <w:color w:val="000000" w:themeColor="text1"/>
        </w:rPr>
        <w:t xml:space="preserve"> и </w:t>
      </w:r>
      <w:proofErr w:type="spellStart"/>
      <w:r w:rsidRPr="000A36B9">
        <w:rPr>
          <w:color w:val="000000" w:themeColor="text1"/>
        </w:rPr>
        <w:t>выставочно</w:t>
      </w:r>
      <w:proofErr w:type="spellEnd"/>
      <w:r w:rsidRPr="000A36B9">
        <w:rPr>
          <w:color w:val="000000" w:themeColor="text1"/>
        </w:rPr>
        <w:t>-ярмарочных мероприятиях на территории Российской Федерации и за ее пределами;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заключение соглашений о защите и поощрении капиталовложений;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поддержка институтов развития Республики Алтай;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2) реализация индивидуальной программы социально-экономического развития Республики Алтай в сфере экономики.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В рамках подпрограммы планируется реализация таких мероприятий Индивидуальной программы социально-экономического развития Республики Алтай на 2020 - 2024 годы, как "Создание регионального фонда развития промышленности Республики Алтай и его капитализация", "Создание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</w:t>
      </w:r>
      <w:proofErr w:type="gramEnd"/>
      <w:r w:rsidRPr="000A36B9">
        <w:rPr>
          <w:color w:val="000000" w:themeColor="text1"/>
        </w:rPr>
        <w:t xml:space="preserve"> в Республике Алтай.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(в ред. Постановления Правительства Республики Алтай от 30.12.2021 N 438)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Перечень основных мероприятий программы с указанием соисполнителей, целевых показателей основных мероприятий программы, целевых показателей подпрограммы, для достижения которых реализуются основные мероприятия программы, представлен в приложении N 2 к программе.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2.4. Меры государственного регулирования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Нормативное правовое регулирование формирования благоприятной инвестиционной среды основывается </w:t>
      </w:r>
      <w:proofErr w:type="gramStart"/>
      <w:r w:rsidRPr="000A36B9">
        <w:rPr>
          <w:color w:val="000000" w:themeColor="text1"/>
        </w:rPr>
        <w:t>на</w:t>
      </w:r>
      <w:proofErr w:type="gramEnd"/>
      <w:r w:rsidRPr="000A36B9">
        <w:rPr>
          <w:color w:val="000000" w:themeColor="text1"/>
        </w:rPr>
        <w:t>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Федеральном </w:t>
      </w:r>
      <w:proofErr w:type="gramStart"/>
      <w:r w:rsidRPr="000A36B9">
        <w:rPr>
          <w:color w:val="000000" w:themeColor="text1"/>
        </w:rPr>
        <w:t>законе</w:t>
      </w:r>
      <w:proofErr w:type="gramEnd"/>
      <w:r w:rsidRPr="000A36B9">
        <w:rPr>
          <w:color w:val="000000" w:themeColor="text1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Федеральном </w:t>
      </w:r>
      <w:proofErr w:type="gramStart"/>
      <w:r w:rsidRPr="000A36B9">
        <w:rPr>
          <w:color w:val="000000" w:themeColor="text1"/>
        </w:rPr>
        <w:t>законе</w:t>
      </w:r>
      <w:proofErr w:type="gramEnd"/>
      <w:r w:rsidRPr="000A36B9">
        <w:rPr>
          <w:color w:val="000000" w:themeColor="text1"/>
        </w:rPr>
        <w:t xml:space="preserve"> от 9 июля 1999 года N 160-ФЗ "Об иностранных инвестициях в Российской Федерации";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Федеральном </w:t>
      </w:r>
      <w:proofErr w:type="gramStart"/>
      <w:r w:rsidRPr="000A36B9">
        <w:rPr>
          <w:color w:val="000000" w:themeColor="text1"/>
        </w:rPr>
        <w:t>законе</w:t>
      </w:r>
      <w:proofErr w:type="gramEnd"/>
      <w:r w:rsidRPr="000A36B9">
        <w:rPr>
          <w:color w:val="000000" w:themeColor="text1"/>
        </w:rPr>
        <w:t xml:space="preserve"> от 13 июля 2015 года N 224-ФЗ "О государственно-частном партнерстве, </w:t>
      </w:r>
      <w:proofErr w:type="spellStart"/>
      <w:r w:rsidRPr="000A36B9">
        <w:rPr>
          <w:color w:val="000000" w:themeColor="text1"/>
        </w:rPr>
        <w:t>муниципально</w:t>
      </w:r>
      <w:proofErr w:type="spellEnd"/>
      <w:r w:rsidRPr="000A36B9">
        <w:rPr>
          <w:color w:val="000000" w:themeColor="text1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Федеральном </w:t>
      </w:r>
      <w:proofErr w:type="gramStart"/>
      <w:r w:rsidRPr="000A36B9">
        <w:rPr>
          <w:color w:val="000000" w:themeColor="text1"/>
        </w:rPr>
        <w:t>законе</w:t>
      </w:r>
      <w:proofErr w:type="gramEnd"/>
      <w:r w:rsidRPr="000A36B9">
        <w:rPr>
          <w:color w:val="000000" w:themeColor="text1"/>
        </w:rPr>
        <w:t xml:space="preserve"> от 21 июля 2005 года N 115-ФЗ "О концессионных соглашениях";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Законе</w:t>
      </w:r>
      <w:proofErr w:type="gramEnd"/>
      <w:r w:rsidRPr="000A36B9">
        <w:rPr>
          <w:color w:val="000000" w:themeColor="text1"/>
        </w:rPr>
        <w:t xml:space="preserve"> Республики Алтай от 13 июня 2018 года N 25-РЗ "Об инвестиционном налоговом кредите в Республике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постановлении</w:t>
      </w:r>
      <w:proofErr w:type="gramEnd"/>
      <w:r w:rsidRPr="000A36B9">
        <w:rPr>
          <w:color w:val="000000" w:themeColor="text1"/>
        </w:rP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распоряжении</w:t>
      </w:r>
      <w:proofErr w:type="gramEnd"/>
      <w:r w:rsidRPr="000A36B9">
        <w:rPr>
          <w:color w:val="000000" w:themeColor="text1"/>
        </w:rPr>
        <w:t xml:space="preserve"> Правительства Российской Федерации от 11 апреля 2016 года N 642-р "Об утверждении перечня показателей для расчета национального рейтинга состояния инвестиционного климата в субъектах Федерации";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Законе Республики Алтай от 20 декабря 2017 года N 68-РЗ "Об инвестиционной деятельности в Республике Алтай и признании </w:t>
      </w:r>
      <w:proofErr w:type="gramStart"/>
      <w:r w:rsidRPr="000A36B9">
        <w:rPr>
          <w:color w:val="000000" w:themeColor="text1"/>
        </w:rPr>
        <w:t>утратившими</w:t>
      </w:r>
      <w:proofErr w:type="gramEnd"/>
      <w:r w:rsidRPr="000A36B9">
        <w:rPr>
          <w:color w:val="000000" w:themeColor="text1"/>
        </w:rPr>
        <w:t xml:space="preserve"> силу некоторых законодательных актов Республики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Законе</w:t>
      </w:r>
      <w:proofErr w:type="gramEnd"/>
      <w:r w:rsidRPr="000A36B9">
        <w:rPr>
          <w:color w:val="000000" w:themeColor="text1"/>
        </w:rPr>
        <w:t xml:space="preserve"> Республики Алтай от 13 июня 2018 года N 18-РЗ "О полномочиях органов государственной власти Республики Алтай в сфере концессионных соглашений";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Законе</w:t>
      </w:r>
      <w:proofErr w:type="gramEnd"/>
      <w:r w:rsidRPr="000A36B9">
        <w:rPr>
          <w:color w:val="000000" w:themeColor="text1"/>
        </w:rPr>
        <w:t xml:space="preserve"> Республики Алтай от 27 ноября 2020 года N 71-РЗ "О полномочиях органов государственной власти Республики Алтай в сфере защиты и поощрения капиталовложений на территории Республики Алтай";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Законе</w:t>
      </w:r>
      <w:proofErr w:type="gramEnd"/>
      <w:r w:rsidRPr="000A36B9">
        <w:rPr>
          <w:color w:val="000000" w:themeColor="text1"/>
        </w:rPr>
        <w:t xml:space="preserve"> Республики Алтай от 27 ноября 2020 года N 65-РЗ "Об инвестиционном налоговом вычете по налогу на прибыль организаций на территории Республики Алтай";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постановлении</w:t>
      </w:r>
      <w:proofErr w:type="gramEnd"/>
      <w:r w:rsidRPr="000A36B9">
        <w:rPr>
          <w:color w:val="000000" w:themeColor="text1"/>
        </w:rPr>
        <w:t xml:space="preserve"> Правительства Республики Алтай от 13 марта 2018 года N 60 "О стратегии социально-экономического развития Республики Алтай на период до 2035 года";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постановлении</w:t>
      </w:r>
      <w:proofErr w:type="gramEnd"/>
      <w:r w:rsidRPr="000A36B9">
        <w:rPr>
          <w:color w:val="000000" w:themeColor="text1"/>
        </w:rPr>
        <w:t xml:space="preserve"> Правительства Республики Алтай от 18 июля 2007 года N 140 "О статусе регионального значения для инвестиционных проектов, реализуемых в Республике Алтай";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 xml:space="preserve">абзац утратил силу. - </w:t>
      </w:r>
      <w:proofErr w:type="gramStart"/>
      <w:r w:rsidRPr="000A36B9">
        <w:rPr>
          <w:color w:val="000000" w:themeColor="text1"/>
        </w:rPr>
        <w:t>Постановление Правительства Республики Алтай от 16.10.2019 N 300;</w:t>
      </w:r>
      <w:proofErr w:type="gramEnd"/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 xml:space="preserve">постановлении Правительства Республики Алтай от 5 октября 2016 года N 292 "О некоторых вопросах по реализации Федерального закона "О государственно-частном партнерстве, </w:t>
      </w:r>
      <w:proofErr w:type="spellStart"/>
      <w:r w:rsidRPr="000A36B9">
        <w:rPr>
          <w:color w:val="000000" w:themeColor="text1"/>
        </w:rPr>
        <w:t>муниципально</w:t>
      </w:r>
      <w:proofErr w:type="spellEnd"/>
      <w:r w:rsidRPr="000A36B9">
        <w:rPr>
          <w:color w:val="000000" w:themeColor="text1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  <w:proofErr w:type="gramEnd"/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распоряжении Правительства Республики Алтай от 7 ноября 2020 года N 587-р "Об утверждении Дорожной карты внедрения в Республике Алтай лучших практик Национального рейтинга состояния инвестиционного климата и признании </w:t>
      </w:r>
      <w:proofErr w:type="gramStart"/>
      <w:r w:rsidRPr="000A36B9">
        <w:rPr>
          <w:color w:val="000000" w:themeColor="text1"/>
        </w:rPr>
        <w:t>утратившим</w:t>
      </w:r>
      <w:proofErr w:type="gramEnd"/>
      <w:r w:rsidRPr="000A36B9">
        <w:rPr>
          <w:color w:val="000000" w:themeColor="text1"/>
        </w:rPr>
        <w:t xml:space="preserve"> силу распоряжения Правительства Республики Алтай от 18 ноября 2019 года N 600-р";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29.12.2020 N 445)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иных федеральных законах, принимаемых в соответствии с ними нормативных правовых актах Российской Федерации, законах и иных нормативных правовых актах Республики Алтай, нормативных правовых актах органов местного самоуправления.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2.5. Сведения о средствах федерального бюджета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30.12.2021 N 438)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рамках реализации подпрограммы привлекаются средства федерального бюджета в рамках </w:t>
      </w:r>
      <w:proofErr w:type="gramStart"/>
      <w:r w:rsidRPr="000A36B9">
        <w:rPr>
          <w:color w:val="000000" w:themeColor="text1"/>
        </w:rPr>
        <w:t>реализации мероприятий индивидуальной программы социально-экономического развития Республики</w:t>
      </w:r>
      <w:proofErr w:type="gramEnd"/>
      <w:r w:rsidRPr="000A36B9">
        <w:rPr>
          <w:color w:val="000000" w:themeColor="text1"/>
        </w:rPr>
        <w:t xml:space="preserve"> Алтай на 2020 - 2024 годы, утвержденной распоряжением Правительства Российской Федерации от 9 апреля 2020 года N 937-р.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2.6. Сведения об участии муниципальных образований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в Республике Алтай в реализации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Участие муниципальных образований в Республике Алтай в реализации основных мероприятий программы в рамках подпрограммы не запланировано.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2.7. Сведения об участии организаций, включая данные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о прогнозных расходах указанных организаций на реализацию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3. Подпрограмма "Информационное общество"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3.1. Паспорт подпрограммы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подпрограммы государственной программы Республики Алтай (далее - подпрограмма)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Информационное общество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Наименование государственной программы Республики </w:t>
            </w:r>
            <w:r w:rsidRPr="000A36B9">
              <w:rPr>
                <w:color w:val="000000" w:themeColor="text1"/>
              </w:rPr>
              <w:lastRenderedPageBreak/>
              <w:t>Алтай, в состав которой входит подпрограмма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Развитие экономического потенциала и предпринимательства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Администратор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Соисполнители государственной программы Республики Алтай,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обеспечению деятельности мировых судей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делам ЗАГС и архивов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Постановлений Правительства Республики Алтай от 15.03.2021 N 62, от 10.12.2021 N 379)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Позиция утратила силу. - Постановление Правительства Республики Алтай от 26.12.2019 N 377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Совершенствование системы внедрения и сопровождения информационно-телекоммуникационной инфраструктуры по предоставлению услуг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Повышение качества предоставления и доступности государственных и муниципальных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повышение </w:t>
            </w:r>
            <w:proofErr w:type="gramStart"/>
            <w:r w:rsidRPr="000A36B9">
              <w:rPr>
                <w:color w:val="000000" w:themeColor="text1"/>
              </w:rPr>
              <w:t>эффективности деятельности исполнительных органов государственной власти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на основе использования возможностей современных информационно-коммуникационных технологий;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абзац утратил силу. - Постановление Правительства Республики Алтай от 26.12.2019 N 377;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региональной инфраструктуры передачи данных на основе отечественных разработок и региональной инфраструктуры функционирования цифровых платформ работы с данными для обеспечения потребностей граждан, бизнеса и власти;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подготовки высококвалифицированных кадров для цифровой экономики;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</w:t>
            </w:r>
            <w:r w:rsidRPr="000A36B9">
              <w:rPr>
                <w:color w:val="000000" w:themeColor="text1"/>
              </w:rPr>
              <w:lastRenderedPageBreak/>
              <w:t>СМСП, включая индивидуальных предпринимателей, на территории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цифровая трансформация в сфере государственного управления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Постановлений Правительства Республики Алтай от 26.12.2019 N 377, от 10.12.2021 N 379)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населения Республики Алтай, для которого обеспечен доступ к современным услугам связи;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достижение "цифровой зрелости" сферы государственного управления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10.12.2021 N 379)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 на реализацию подпрограммы: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758989,69 тыс. рублей, в том числе: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- 146556,20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- 146767,80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- 149717,19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- 151517,70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- 83069,70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- 81361,10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республиканского бюджета Республики Алтай: 646135,00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- 134456,20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- 129607,50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- 130697,70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- 124046,20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- 64518,00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- 62809,40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федерального бюджета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39057,00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- 4760,30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- 6021,80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- 15371,50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- 6451,70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- 6451,70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за счет </w:t>
            </w:r>
            <w:proofErr w:type="gramStart"/>
            <w:r w:rsidRPr="000A36B9">
              <w:rPr>
                <w:color w:val="000000" w:themeColor="text1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иных источников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73797,69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- 12100,0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- 12400,0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- 12997,69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- 12100,0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- 12100,0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- 12100,0 тыс. рублей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Постановления Правительства Республики Алтай от 30.12.2021 N 438)</w:t>
            </w:r>
          </w:p>
        </w:tc>
      </w:tr>
    </w:tbl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3.2. Цели и задачи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Целью подпрограммы является совершенствование системы внедрения и сопровождения информационно-телекоммуникационной инфраструктуры по предоставлению услуг.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Для достижения поставленной цели планируется решение следующих задач: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повышение качества предоставления и доступности государственных и муниципальных услуг;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повышение </w:t>
      </w:r>
      <w:proofErr w:type="gramStart"/>
      <w:r w:rsidRPr="000A36B9">
        <w:rPr>
          <w:color w:val="000000" w:themeColor="text1"/>
        </w:rPr>
        <w:t>эффективности деятельности исполнительных органов государственной власти Республики</w:t>
      </w:r>
      <w:proofErr w:type="gramEnd"/>
      <w:r w:rsidRPr="000A36B9">
        <w:rPr>
          <w:color w:val="000000" w:themeColor="text1"/>
        </w:rPr>
        <w:t xml:space="preserve"> Алтай на основе использования возможностей современных информационно-коммуникационных технологий;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абзац утратил силу. - Постановление Правительства Республики Алтай от 26.12.2019 N 377;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региональной инфраструктуры передачи данных на основе отечественных разработок и региональной инфраструктуры функционирования цифровых платформ работы с данными для обеспечения потребностей граждан, бизнеса и власти;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обеспечение подготовки высококвалифицированных кадров для цифровой экономики;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программного обеспечения органами государственной власти Республики Алтай, органами местного самоуправления в Республике Алтай и организациями;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СМСП, включая индивидуальных предпринимателей, на территории Республики Алтай;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цифровая трансформация в сфере государственного управления.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10.12.2021 N 379)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Эффективность и результативность реализации мер подпрограммы планируется осуществлять по результатам ежегодного мониторинга целевых показателей: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доля граждан, имеющих доступ к получению государственных и муниципальных услуг по принципу "одного окна" по месту пребывания, в том числе в МФЦ;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доля населения Республики Алтай, для которого обеспечен доступ к современным услугам связи.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3.3. Основные мероприятия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Для решения задач подпрограммы предусмотрено выполнение следующих основных мероприятий программы: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1) повышение качества предоставления и доступности государственных и муниципальных услуг. В рамках основного мероприятия предполагается организация предоставления государственных и муниципальных услуг на базе МФЦ, обеспечение соответствия МФЦ установленным требованиям, проведение мониторинга удовлетворенности граждан качеством услуг, совершенствование процесса предоставления услуг посредством внедрения принципов экстерриториальности и предоставления услуг в рамках жизненных ситуаций;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2) повышение </w:t>
      </w:r>
      <w:proofErr w:type="gramStart"/>
      <w:r w:rsidRPr="000A36B9">
        <w:rPr>
          <w:color w:val="000000" w:themeColor="text1"/>
        </w:rPr>
        <w:t>эффективности деятельности исполнительных органов государственной власти Республики</w:t>
      </w:r>
      <w:proofErr w:type="gramEnd"/>
      <w:r w:rsidRPr="000A36B9">
        <w:rPr>
          <w:color w:val="000000" w:themeColor="text1"/>
        </w:rPr>
        <w:t xml:space="preserve"> Алтай на основе информационно-коммуникационных технологий, в рамках которого планируется реализация комплекса мероприятий, направленных на развитие базовой инфраструктуры информационного общества: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обеспечение широкополосного доступа к сети "Интернет", </w:t>
      </w:r>
      <w:proofErr w:type="spellStart"/>
      <w:r w:rsidRPr="000A36B9">
        <w:rPr>
          <w:color w:val="000000" w:themeColor="text1"/>
        </w:rPr>
        <w:t>мультисервисной</w:t>
      </w:r>
      <w:proofErr w:type="spellEnd"/>
      <w:r w:rsidRPr="000A36B9">
        <w:rPr>
          <w:color w:val="000000" w:themeColor="text1"/>
        </w:rPr>
        <w:t xml:space="preserve"> связи в муниципальных образованиях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обеспечение функционирования центра обработки данных;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внедрение информационно-коммуникационных технологий в процессы взаимодействия общества и государства;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автоматизация приоритетных видов регионального государственного контроля (надзора) в целях внедрения </w:t>
      </w:r>
      <w:proofErr w:type="gramStart"/>
      <w:r w:rsidRPr="000A36B9">
        <w:rPr>
          <w:color w:val="000000" w:themeColor="text1"/>
        </w:rPr>
        <w:t>риск-ориентированного</w:t>
      </w:r>
      <w:proofErr w:type="gramEnd"/>
      <w:r w:rsidRPr="000A36B9">
        <w:rPr>
          <w:color w:val="000000" w:themeColor="text1"/>
        </w:rPr>
        <w:t xml:space="preserve"> подхода: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а) закупка автоматизированных рабочих мест, в том числе переносных, другого оборудования для штатных единиц по должностям, предусматривающим выполнение функций по контролю (надзору) в Республике Алтай для обеспечения работы государственной информационной системы "Типовое облачное решение по автоматизации контрольно-надзорной деятельности";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б) обеспечение соответствия требованиям безопасности автоматизированных рабочих мест, в том числе переносных, обеспечивающих выполнение функций по контролю (надзору) в Республике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внедрения информационно-коммуникационных технологий в процессы взаимодействия общества и государства будет осуществляться внедрение электронного документооборота в органах государственной власти Республики Алтай, использование электронной цифровой подписи, реализация мероприятий по созданию электронных сервисов межведомственного взаимодействия, обеспечению интерактивного открытого эффективного диалога между органами государственной власти Республики Алтай и гражданами;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(п. 2 в ред. Постановления Правительства Республики Алтай от 10.12.2020 N 398)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3) утратил силу. - Постановление Правительства Республики Алтай от 26.12.2019 N 377;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4) реализация регионального проекта "Информационная инфраструктура";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5) реализация регионального проекта "Кадры для цифровой экономики";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6) реализация регионального проекта "Информационная безопасность";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7) реализация регионального проекта "Цифровое государственное управление";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8) цифровая трансформация в сфере государственного управления, в рамках которого планируется реализация проектов по внедрению цифрового хранилища электронных документов, цифровой трансформации контрольной (надзорной) деятельности, по переводу массовых социально значимых государственных и муниципальных услуг в электронный вид, развитию "Озера данных" регионального уровня в рамках Единой государственной системы предупреждения и ликвидации чрезвычайных ситуаций, созданию юридически значимого электронного документооборота на территории Республики Алтай</w:t>
      </w:r>
      <w:proofErr w:type="gramEnd"/>
      <w:r w:rsidRPr="000A36B9">
        <w:rPr>
          <w:color w:val="000000" w:themeColor="text1"/>
        </w:rPr>
        <w:t xml:space="preserve">, по созданию и развитию </w:t>
      </w:r>
      <w:proofErr w:type="spellStart"/>
      <w:r w:rsidRPr="000A36B9">
        <w:rPr>
          <w:color w:val="000000" w:themeColor="text1"/>
        </w:rPr>
        <w:t>омниканальной</w:t>
      </w:r>
      <w:proofErr w:type="spellEnd"/>
      <w:r w:rsidRPr="000A36B9">
        <w:rPr>
          <w:color w:val="000000" w:themeColor="text1"/>
        </w:rPr>
        <w:t xml:space="preserve"> системы взаимодействия граждан с органами власти "Активный гражданин", внедрению платформы обратной связи.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(п. 8 в ред. Постановления Правительства Республики Алтай от 30.12.2021 N 438)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Перечень основных мероприятий программы с указанием соисполнителей, целевых показателей основных мероприятий программы, целевых показателей подпрограммы, для достижения которых реализуются основные мероприятия программы, представлен в приложении N 2 к программе.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09.10.2020 N 324)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3.4. Меры государственного регулирования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Применение мер государственного регулирования в рамках подпрограммы не планируется.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3.5. Сведения о средствах федерального бюджета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25.05.2020 N 184)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реализации подпрограммы привлекаются средства федерального бюджета в рамках национального проекта "Цифровая экономика" по направлениям "реализация регионального проекта "Цифровое государственное управление" и "реализация регионального проекта "Цифровая инфраструктура".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Кроме того, в 2021 году привлекаются субсидии из федерального бюджета на поддержку региональных проектов в сфере информационных технологий (</w:t>
      </w:r>
      <w:proofErr w:type="spellStart"/>
      <w:r w:rsidRPr="000A36B9">
        <w:rPr>
          <w:color w:val="000000" w:themeColor="text1"/>
        </w:rPr>
        <w:t>цифровизация</w:t>
      </w:r>
      <w:proofErr w:type="spellEnd"/>
      <w:r w:rsidRPr="000A36B9">
        <w:rPr>
          <w:color w:val="000000" w:themeColor="text1"/>
        </w:rPr>
        <w:t xml:space="preserve"> контрольной и надзорной деятельности).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3.6. Сведения об участии муниципальных образований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в Республике Алтай в реализации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Участие муниципальных образований Республики Алтай в реализации основных мероприятий программы в рамках подпрограммы запланировано в мероприятиях по организации и ведению приема заявителей по государственным и муниципальным услугам на базе МФЦ.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3.7. Сведения об участии организаций, включая данные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о прогнозных расходах указанных организаций на реализацию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 ходе реализации основных мероприятий, предусмотренных подпрограммой, привлечение </w:t>
      </w:r>
      <w:r w:rsidRPr="000A36B9">
        <w:rPr>
          <w:color w:val="000000" w:themeColor="text1"/>
        </w:rPr>
        <w:lastRenderedPageBreak/>
        <w:t>организаций не предполагается.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4. Подпрограмма "Развитие внутреннего и въездного туризма"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Утратил силу с 1 марта 2020 года. - Постановление Правительства Республики Алтай от 27.02.2020 N 68.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5. Подпрограмма "Повышение эффективности управления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 xml:space="preserve">и распоряжения земельными ресурсами и </w:t>
      </w:r>
      <w:proofErr w:type="gramStart"/>
      <w:r w:rsidRPr="000A36B9">
        <w:rPr>
          <w:color w:val="000000" w:themeColor="text1"/>
        </w:rPr>
        <w:t>государственным</w:t>
      </w:r>
      <w:proofErr w:type="gramEnd"/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имуществом Республики Алтай"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5.1. Паспорт подпрограммы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27.02.2020 N 68)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подпрограммы государственной программы Республики Алтай (далее - Подпрограмма)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Повышение эффективности управления и распоряжения земельными ресурсами и государственным имуществом Республики Алтай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государственной программы Республики Алтай, в состав которой входит Подпрограмма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экономического потенциала и предпринимательства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Администратор подпрограммы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Цель 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устойчивого управления земельными ресурсами и имущественным комплексом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Задачи 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Управление и распоряжение земельными ресурсами и государственным имуществом Республики Алтай</w:t>
            </w:r>
          </w:p>
        </w:tc>
      </w:tr>
      <w:tr w:rsidR="000A36B9" w:rsidRPr="000A36B9"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Целевые показатели программы</w:t>
            </w:r>
          </w:p>
        </w:tc>
        <w:tc>
          <w:tcPr>
            <w:tcW w:w="6236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бюджетных и автономных учреждений Республики Алтай, в которых проведены выездные проверки использования и сохранности недвижимого и особо ценного движимого государственного имущества Республики Алтай, закрепленного за данными учреждениями;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предоставленных в аренду земельных участков, находящихся в собственности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 на реализацию подпрограммы: 147670,20 тыс. рублей, в том числе: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- 6085,50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- 13967,10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- 38719,20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2022 год - 48742,40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- 19578,00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- 20578,00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республиканского бюджета Республики Алтай: 147670,20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- 6085,50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- 13967,10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- 38719,20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- 48742,40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- 19578,00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- 20578,00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федерального бюджета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за счет </w:t>
            </w:r>
            <w:proofErr w:type="gramStart"/>
            <w:r w:rsidRPr="000A36B9">
              <w:rPr>
                <w:color w:val="000000" w:themeColor="text1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иных источников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Постановления Правительства Республики Алтай от 30.12.2021 N 438)</w:t>
            </w:r>
          </w:p>
        </w:tc>
      </w:tr>
    </w:tbl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5.2. Цели и задачи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Целью реализации подпрограммы является обеспечение устойчивого управления земельными ресурсами и имущественным комплексом, которое будет реализовываться в рамках следующей задачи: обеспечение устойчивого управления земельными ресурсами и </w:t>
      </w:r>
      <w:r w:rsidRPr="000A36B9">
        <w:rPr>
          <w:color w:val="000000" w:themeColor="text1"/>
        </w:rPr>
        <w:lastRenderedPageBreak/>
        <w:t>имущественным комплексом.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задачи предполагается формирование эффективной системы управления и распоряжения имуществом государственных учреждений Республики Алтай, государственных унитарных предприятий, пакетами акций в уставном капитале акционерных обществ, принадлежащих Республике Алтай, а также государственным имуществом Республики Алтай, составляющим казну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Повышение эффективности использования земельных участков затронет земельные участки, находящиеся в собственности Республики Алтай, а также земельные участки, находящиеся в федеральной собственности, и осуществление полномочий по управлению и распоряжению которыми передано органам государственной власти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Эффективность и результативность реализации подпрограммы планируется осуществлять по результатам мониторинга целевых показателей, состав которых определен на основе </w:t>
      </w:r>
      <w:proofErr w:type="gramStart"/>
      <w:r w:rsidRPr="000A36B9">
        <w:rPr>
          <w:color w:val="000000" w:themeColor="text1"/>
        </w:rPr>
        <w:t>показателей оценки результативности деятельности Федерального агентства</w:t>
      </w:r>
      <w:proofErr w:type="gramEnd"/>
      <w:r w:rsidRPr="000A36B9">
        <w:rPr>
          <w:color w:val="000000" w:themeColor="text1"/>
        </w:rPr>
        <w:t xml:space="preserve"> по управлению государственным имуществом, а также практики других субъектов Российской Федерации.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5.3. Основные мероприятия государственной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Программа реализуется в рамках основного мероприятия: управление и распоряжение земельными ресурсами и государственным имуществом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проведения основного мероприятия планируется реализация следующих наиболее значимых мероприятий: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а) выполнение комплекса кадастровых работ на территории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б) управление и распоряжение государственным имуществом Республики Алтай, содержание имущества казны Республики Алтай;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</w:t>
      </w:r>
      <w:proofErr w:type="spellStart"/>
      <w:r w:rsidRPr="000A36B9">
        <w:rPr>
          <w:color w:val="000000" w:themeColor="text1"/>
        </w:rPr>
        <w:t>пп</w:t>
      </w:r>
      <w:proofErr w:type="spellEnd"/>
      <w:r w:rsidRPr="000A36B9">
        <w:rPr>
          <w:color w:val="000000" w:themeColor="text1"/>
        </w:rPr>
        <w:t>. "б" в ред. Постановления Правительства Республики Алтай от 16.10.2019 N 300)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в) организация и проведение работ по государственной кадастровой оценке.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Мероприятие по выполнению комплекса кадастровых работ на территории Республики Алтай охватывает деятельность Министерства экономического развития Республики Алтай по следующим направлениям: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27.02.2020 N 68)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а) максимальное вовлечение в хозяйственный оборот земельных участков, находящихся в собственности Республики Алтай, а также участков, полномочия по управлению и распоряжению которыми переданы органам государственной власти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б) предоставление в аренду земельных участков, находящихся в государственной собственности Республики Алтай, и полномочия по управлению и распоряжению которыми переданы органам государственной власти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в) формирование земельных участков, оформление правоустанавливающих документов на земельные участки;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г) осуществление </w:t>
      </w:r>
      <w:proofErr w:type="gramStart"/>
      <w:r w:rsidRPr="000A36B9">
        <w:rPr>
          <w:color w:val="000000" w:themeColor="text1"/>
        </w:rPr>
        <w:t>контроля за</w:t>
      </w:r>
      <w:proofErr w:type="gramEnd"/>
      <w:r w:rsidRPr="000A36B9">
        <w:rPr>
          <w:color w:val="000000" w:themeColor="text1"/>
        </w:rPr>
        <w:t xml:space="preserve"> использованием земельных участков;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д) оформление в установленном порядке прав собственности Республики Алтай на земельные участки;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е) проведение работ по планировке территорий.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Управление и распоряжение государственным имуществом Республики Алтай охватывает деятельность Министерства экономического развития Республики Алтай по следующим направлениям: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27.02.2020 N 68)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а) максимальное вовлечение в хозяйственный оборот государственного имущества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б) пополнение доходной части республиканского бюджета Республики Алтай в виде доходов от использования и продажи государственного имущества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в) </w:t>
      </w:r>
      <w:proofErr w:type="gramStart"/>
      <w:r w:rsidRPr="000A36B9">
        <w:rPr>
          <w:color w:val="000000" w:themeColor="text1"/>
        </w:rPr>
        <w:t>контроль за</w:t>
      </w:r>
      <w:proofErr w:type="gramEnd"/>
      <w:r w:rsidRPr="000A36B9">
        <w:rPr>
          <w:color w:val="000000" w:themeColor="text1"/>
        </w:rPr>
        <w:t xml:space="preserve"> проведением своевременной инвентаризации объектов государственной собственности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г) актуализация сведений, содержащихся в реестре государственного имущества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д) проведение выездных проверок использования и сохранности государственного имущества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е) проведение оценки рыночной стоимости размера арендной платы при предоставлении государственного имущества в аренду;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ж) отчуждение (перепрофилирование) имущества, не предназначенного для осуществления полномочий субъекта Российской Федерации, установленных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з) проведение анализа результатов финансово-хозяйственной деятельности и финансового состояния государственных унитарных предприятий Республики Алтай, включая проведение мониторинга кредиторской задолженности государственных унитарных предприятий Республики Алтай в целях </w:t>
      </w:r>
      <w:proofErr w:type="gramStart"/>
      <w:r w:rsidRPr="000A36B9">
        <w:rPr>
          <w:color w:val="000000" w:themeColor="text1"/>
        </w:rPr>
        <w:t>снижения риска утраты государственного имущества Республики</w:t>
      </w:r>
      <w:proofErr w:type="gramEnd"/>
      <w:r w:rsidRPr="000A36B9">
        <w:rPr>
          <w:color w:val="000000" w:themeColor="text1"/>
        </w:rPr>
        <w:t xml:space="preserve"> Алтай и хозяйственных обществ с долей участия Республики Алтай в уставных (складочных) капиталах;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и) </w:t>
      </w:r>
      <w:proofErr w:type="gramStart"/>
      <w:r w:rsidRPr="000A36B9">
        <w:rPr>
          <w:color w:val="000000" w:themeColor="text1"/>
        </w:rPr>
        <w:t>контроль за</w:t>
      </w:r>
      <w:proofErr w:type="gramEnd"/>
      <w:r w:rsidRPr="000A36B9">
        <w:rPr>
          <w:color w:val="000000" w:themeColor="text1"/>
        </w:rPr>
        <w:t xml:space="preserve"> обеспечением полноты поступления в республиканский бюджет Республики Алтай прибыли, приходящейся на доли в уставных капиталах хозяйственных обществ, или дивидендов по акциям, принадлежащим Республике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Организация и проведение работ по государственной кадастровой оценке охватывает деятельность Министерства экономического развития Республики Алтай по следующим направлениям: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27.02.2020 N 68)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а) определение кадастровой стоимости объектов недвижимости при проведении государственной кадастровой оценки, в том числе для целей налогообложения;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б) определение вида фактического использования зданий (строений, сооружений) и помещений в целях налогообложения в соответствии с федеральным законодательством и законодательством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Перечень основных мероприятий программы с указанием соисполнителей, целевых показателей основных мероприятий программы, целевых показателей подпрограммы, для достижения которых реализуются основные мероприятия программы, представлен в приложении N 2 к программе.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09.10.2020 N 324)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5.4. Меры государственного регулирования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реализации задачи по обеспечению повышения эффективности управления и распоряжения государственным имуществом Республики Алтай планируется применение такой меры государственного регулирования, как правовое регулирование.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правового регулирования в сфере повышения эффективности управления и распоряжения государственным имуществом Республики Алтай планируется по необходимости принятие нормативных правовых актов Республики Алтай в целях поддержания нормативно-правовой базы в соответствии с федеральным законодательством.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5.5. Сведения о средствах федерального бюджета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Для ресурсного обеспечения подпрограммы не планируется привлечение средств федерального бюджета.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5.6. Сведения об участии муниципальных образований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в реализации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Поскольку подпрограмма предусматривает реализацию мероприятий исключительно в отношении государственного имущества Республики Алтай, в реализации подпрограммы не предусматривается участие муниципальных образований.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5.7. Сведения об участии организаций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реализации подпрограммы привлечение сторонних организаций не планируется.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6. Подпрограмма "Развитие промышленности и повышение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ее конкурентоспособности"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10.12.2020 N 398)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6.1. Паспорт подпрограммы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подпрограммы государственной программы (далее - подпрограмма)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промышленности и повышение ее конкурентоспособности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экономического потенциала и предпринимательства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Администратор подпрограммы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Соисполнители государственной программы, участвующие в реализации основных мероприятий государственной программы </w:t>
            </w:r>
            <w:r w:rsidRPr="000A36B9">
              <w:rPr>
                <w:color w:val="000000" w:themeColor="text1"/>
              </w:rPr>
              <w:lastRenderedPageBreak/>
              <w:t>в рамках подпрограммы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-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Сроки реализации подпрограммы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2020 - 2024 годы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Цели подпрограммы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создания условий для развития промышленности на территории Республики Алтай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эффективной системы поддержки промышленности на территории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формирование системы методической и организационной поддержки повышения производительности труда на предприятиях;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комплексной поддержки предприятий - участников национального проекта;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финансовое обеспечение деятельности (</w:t>
            </w:r>
            <w:proofErr w:type="spellStart"/>
            <w:r w:rsidRPr="000A36B9">
              <w:rPr>
                <w:color w:val="000000" w:themeColor="text1"/>
              </w:rPr>
              <w:t>докапитализация</w:t>
            </w:r>
            <w:proofErr w:type="spellEnd"/>
            <w:r w:rsidRPr="000A36B9">
              <w:rPr>
                <w:color w:val="000000" w:themeColor="text1"/>
              </w:rPr>
              <w:t>) регионального фонда развития промышленности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Постановлений Правительства Республики Алтай от 15.03.2021 N 62, от 06.05.2022 N 158)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Индекс промышленного производства по виду экономической деятельности "Обрабатывающие производства";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 на реализацию подпрограммы: 36025,40 тыс. рублей, в том числе: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- 17000,00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- 12459,40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- 6566,00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республиканского бюджета Республики Алтай: 4065,70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- 2000,0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- 2000,0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- 65,70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федерального бюджета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31959,70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2021 год - 15000,00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- 10459,40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- 6500,30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за счет </w:t>
            </w:r>
            <w:proofErr w:type="gramStart"/>
            <w:r w:rsidRPr="000A36B9">
              <w:rPr>
                <w:color w:val="000000" w:themeColor="text1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иных источников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Постановлений Правительства Республики Алтай от 30.12.2021 N 438, от 06.05.2022 N 158)</w:t>
            </w:r>
          </w:p>
        </w:tc>
      </w:tr>
    </w:tbl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6.2. Цели и задачи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Целью подпрограммы является обеспечение создания условий для развития промышленности на территории Республики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Для достижения поставленной цели в рамках подпрограммы необходимо решить следующие задачи: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создание эффективной системы поддержки промышленности на территории Республики Алтай;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обеспечение комплексной поддержки предприятий - участников национального проекта;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06.05.2022 N 158)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финансовое обеспечение деятельности (</w:t>
      </w:r>
      <w:proofErr w:type="spellStart"/>
      <w:r w:rsidRPr="000A36B9">
        <w:rPr>
          <w:color w:val="000000" w:themeColor="text1"/>
        </w:rPr>
        <w:t>докапитализация</w:t>
      </w:r>
      <w:proofErr w:type="spellEnd"/>
      <w:r w:rsidRPr="000A36B9">
        <w:rPr>
          <w:color w:val="000000" w:themeColor="text1"/>
        </w:rPr>
        <w:t>) регионального фонда развития промышленности.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Постановления Правительства Республики Алтай от 06.05.2022 N 158)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Сведения о значениях целевых показателей программы по годам ее реализации </w:t>
      </w:r>
      <w:r w:rsidRPr="000A36B9">
        <w:rPr>
          <w:color w:val="000000" w:themeColor="text1"/>
        </w:rPr>
        <w:lastRenderedPageBreak/>
        <w:t>представлены в приложении N 1 к Программе.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6.3. Основные мероприятия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подпрограммы реализуются следующие основные мероприятия: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1) создание эффективной системы поддержки промышленности на территории Республики Алтай. В рамках мероприятия планируется: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предоставление субсидии промышленным предприятиям на возмещение части затрат, направленных на оплату услуг </w:t>
      </w:r>
      <w:proofErr w:type="spellStart"/>
      <w:r w:rsidRPr="000A36B9">
        <w:rPr>
          <w:color w:val="000000" w:themeColor="text1"/>
        </w:rPr>
        <w:t>ресурсоснабжающих</w:t>
      </w:r>
      <w:proofErr w:type="spellEnd"/>
      <w:r w:rsidRPr="000A36B9">
        <w:rPr>
          <w:color w:val="000000" w:themeColor="text1"/>
        </w:rPr>
        <w:t xml:space="preserve"> организаций по подключению к коммунальной инфраструктуре в рамках реализации инвестиционного проекта;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обеспечение финансирования регионального фонда развития промышленности, созданного в рамках Федерального закона от 31 декабря 2014 года N 488-ФЗ "О промышленной политике Российской Федерации" (предоставление займов на льготных условиях);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Постановлений Правительства Республики Алтай от 30.12.2021 N 438, от 06.05.2022 N 158)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предоставление субсидии промышленным предприятиям на возмещение промышленным предприятиям части затрат на уплату 1-го взноса (аванса) при заключении договора (договоров) лизинга оборудования с российскими лизинговыми организациями. На реализацию указанного мероприятия в целях обеспечения расходных обязательств Республики Алтай на 2021 год предусмотрены средства в размере 1300,00 тыс. рублей, на 2022 год предусмотрены средства в размере 294,35 тыс. рублей;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Постановлений Правительства Республики Алтай от 30.12.2021 N 438, от 03.02.2022 N 22, от 06.05.2022 N 158)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предоставление субсидии промышленным предприятиям на возмещение части затрат промышленных предприятий, связанных с приобретением нового оборудования. На реализацию указанного мероприятия в целях обеспечения расходных обязательств Республики Алтай на 2021 год предусмотрены средства в размере 700,00 тыс. рублей, на 2022 год предусмотрены средства в размере 100,00 тыс. рублей;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(в ред. Постановлений Правительства Республики Алтай от 30.12.2021 N 438, от 03.02.2022 N 22, от 06.05.2022 N 158)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Результатами предоставления субсидии в 2021 году являются следующие показатели (индикаторы) развития промышленности в Республике Алтай: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03.02.2022 N 22)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 (накопленным итогом): в 2021 году - 23,00 </w:t>
      </w:r>
      <w:proofErr w:type="gramStart"/>
      <w:r w:rsidRPr="000A36B9">
        <w:rPr>
          <w:color w:val="000000" w:themeColor="text1"/>
        </w:rPr>
        <w:t>млн</w:t>
      </w:r>
      <w:proofErr w:type="gramEnd"/>
      <w:r w:rsidRPr="000A36B9">
        <w:rPr>
          <w:color w:val="000000" w:themeColor="text1"/>
        </w:rPr>
        <w:t xml:space="preserve"> рублей, в 2022 году - 47,15 млн рублей, в 2023 году - 72,51 млн рублей;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03.02.2022 N 22)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(накопленным итогом): в 2022 году - 0,043 </w:t>
      </w:r>
      <w:proofErr w:type="gramStart"/>
      <w:r w:rsidRPr="000A36B9">
        <w:rPr>
          <w:color w:val="000000" w:themeColor="text1"/>
        </w:rPr>
        <w:t>млрд</w:t>
      </w:r>
      <w:proofErr w:type="gramEnd"/>
      <w:r w:rsidRPr="000A36B9">
        <w:rPr>
          <w:color w:val="000000" w:themeColor="text1"/>
        </w:rPr>
        <w:t xml:space="preserve"> рублей, в 2023 году - 0,088 млрд рублей, в 2024 году - 0,135 млрд рублей;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03.02.2022 N 22)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количество созданных рабочих мест с использованием иных межбюджетных трансфертов из федерального бюджета, предоставляемых на реализацию региональных программ (подпрограмм) по развитию промышленности: в 2021 году - 9 человек, в 2022 году - 23 человека, в 2023 году - 25 человек.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03.02.2022 N 22)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Результатами предоставления субсидии в 2022 году являются следующие показатели (индикаторы) развития промышленности в Республике Алтай: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03.02.2022 N 22)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 (накопленным итогом): в 2022 году - 17,67 </w:t>
      </w:r>
      <w:proofErr w:type="gramStart"/>
      <w:r w:rsidRPr="000A36B9">
        <w:rPr>
          <w:color w:val="000000" w:themeColor="text1"/>
        </w:rPr>
        <w:t>млн</w:t>
      </w:r>
      <w:proofErr w:type="gramEnd"/>
      <w:r w:rsidRPr="000A36B9">
        <w:rPr>
          <w:color w:val="000000" w:themeColor="text1"/>
        </w:rPr>
        <w:t xml:space="preserve"> рублей, в 2023 году - 39,42 млн рублей, в 2024 году - 61,18 млн рублей;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03.02.2022 N 22)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(накопленным итогом): в 2022 году - 0,500 </w:t>
      </w:r>
      <w:proofErr w:type="gramStart"/>
      <w:r w:rsidRPr="000A36B9">
        <w:rPr>
          <w:color w:val="000000" w:themeColor="text1"/>
        </w:rPr>
        <w:t>млрд</w:t>
      </w:r>
      <w:proofErr w:type="gramEnd"/>
      <w:r w:rsidRPr="000A36B9">
        <w:rPr>
          <w:color w:val="000000" w:themeColor="text1"/>
        </w:rPr>
        <w:t xml:space="preserve"> рублей, в 2023 году - 1,030 млрд рублей, в 2024 году - 1,590 млрд рублей;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03.02.2022 N 22)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количество созданных рабочих мест с использованием иных межбюджетных трансфертов из федерального бюджета, предоставляемых на реализацию региональных программ (подпрограмм) по развитию промышленности: в 2022 году - 7 человек, в 2023 году - 12 человек, в 2024 году - 15 человек;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(абзац введен Постановлением Правительства Республики Алтай от 03.02.2022 N 22)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2) реализация регионального проекта "Адресная поддержка повышения производительности труда на предприятиях";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(п. 2 в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3) реализация регионального проекта "Системные меры по повышению производительности труда";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(п. 3 в ред. Постановления Правительства Республики Алтай от 15.03.2021 N 62)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4) финансовое обеспечение деятельности (</w:t>
      </w:r>
      <w:proofErr w:type="spellStart"/>
      <w:r w:rsidRPr="000A36B9">
        <w:rPr>
          <w:color w:val="000000" w:themeColor="text1"/>
        </w:rPr>
        <w:t>докапитализация</w:t>
      </w:r>
      <w:proofErr w:type="spellEnd"/>
      <w:r w:rsidRPr="000A36B9">
        <w:rPr>
          <w:color w:val="000000" w:themeColor="text1"/>
        </w:rPr>
        <w:t xml:space="preserve">) регионального фонда развития промышленности. В рамках мероприятия планируется предоставление финансовой поддержки субъектам деятельности </w:t>
      </w:r>
      <w:proofErr w:type="gramStart"/>
      <w:r w:rsidRPr="000A36B9">
        <w:rPr>
          <w:color w:val="000000" w:themeColor="text1"/>
        </w:rPr>
        <w:t>в сфере промышленности в форме грантов на компенсацию части затрат на уплату процентов по кредитным договорам</w:t>
      </w:r>
      <w:proofErr w:type="gramEnd"/>
      <w:r w:rsidRPr="000A36B9">
        <w:rPr>
          <w:color w:val="000000" w:themeColor="text1"/>
        </w:rPr>
        <w:t>, заключенным субъектами промышленности с кредитными организациями, соответствующими установленным Федеральным законом "О банках и банковской деятельности" требованиям, в целях пополнения оборотных средств.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r w:rsidRPr="000A36B9">
        <w:rPr>
          <w:color w:val="000000" w:themeColor="text1"/>
        </w:rPr>
        <w:t>(п. 4 введен Постановлением Правительства Республики Алтай от 06.05.2022 N 158)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Перечень основных мероприятий подпрограмм с указанием исполнителей, непосредственных результатов и целевых показателей, для достижения которых реализуется основное мероприятие, представлен в приложении N 2 к Программе.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6.4. Меры государственного регулирования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 xml:space="preserve">Нормативное правовое регулирование в сфере развития промышленности и повышения ее конкурентоспособности основывается на Конституции Российской Федерации, Федеральном </w:t>
      </w:r>
      <w:r w:rsidRPr="000A36B9">
        <w:rPr>
          <w:color w:val="000000" w:themeColor="text1"/>
        </w:rPr>
        <w:lastRenderedPageBreak/>
        <w:t>законе от 31 декабря 2014 года N 488-ФЗ "О промышленной политике в Российской Федерации", постановлении Правительства Российской Федерации от 15 апреля 2014 года N 328 "Об утверждении государственной программы Российской Федерации "Развитие промышленности и повышение ее конкурентоспособности", Законе Республики Алтай от 4 апреля</w:t>
      </w:r>
      <w:proofErr w:type="gramEnd"/>
      <w:r w:rsidRPr="000A36B9">
        <w:rPr>
          <w:color w:val="000000" w:themeColor="text1"/>
        </w:rPr>
        <w:t xml:space="preserve"> 2016 года N 28-РЗ "О промышленной политике в Республике Алтай", иных федеральных законах, принимаемых в соответствии с ними нормативных правовых актах Российской Федерации, законах Республики Алтай и иных нормативных правовых актах Республики Алтай, нормативных правовых актах органов местного самоуправления в Республике Алтай.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6.5. Сведения о средствах федерального бюджета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рамках реализации подпрограммы привлекаются средства федерального бюджета по итогам участия Республики Алтай в конкурсном отборе субъектов Российской Федерации на предоставление субсидии промышленным предприятиям Республики Алтай.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6.6. Сведения об участии муниципальных образований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в Республике Алтай в реализации 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Участие муниципальных образований в Республике Алтай в реализации основных мероприятий программы в рамках подпрограммы не запланировано.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3"/>
        <w:rPr>
          <w:color w:val="000000" w:themeColor="text1"/>
        </w:rPr>
      </w:pPr>
      <w:r w:rsidRPr="000A36B9">
        <w:rPr>
          <w:color w:val="000000" w:themeColor="text1"/>
        </w:rPr>
        <w:t>6.7. Сведения об участии организаций, включая данные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о прогнозных расходах указанных организаций на реализацию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подпрограммы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В реализации целей и задач подпрограммы принимают участие промышленные предприятия Республики Алтай с учетом их собственных сре</w:t>
      </w:r>
      <w:proofErr w:type="gramStart"/>
      <w:r w:rsidRPr="000A36B9">
        <w:rPr>
          <w:color w:val="000000" w:themeColor="text1"/>
        </w:rPr>
        <w:t>дств в с</w:t>
      </w:r>
      <w:proofErr w:type="gramEnd"/>
      <w:r w:rsidRPr="000A36B9">
        <w:rPr>
          <w:color w:val="000000" w:themeColor="text1"/>
        </w:rPr>
        <w:t>оставе иных источников финансирования.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1"/>
        <w:rPr>
          <w:color w:val="000000" w:themeColor="text1"/>
        </w:rPr>
      </w:pPr>
      <w:r w:rsidRPr="000A36B9">
        <w:rPr>
          <w:color w:val="000000" w:themeColor="text1"/>
        </w:rPr>
        <w:t>V. Обеспечивающая подпрограмма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(введен Постановлением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10.12.2020 N 398)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>1.1. Паспорт обеспечивающей подпрограммы государственной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программы 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обеспечивающей подпрограммы государственной программы Республики Алтай (далее - обеспечивающая подпрограмма)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Обеспечение 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государственной программы Республики Алтай, в состав которой входит обеспечивающая подпрограмма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экономического потенциала и предпринимательства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Администратор </w:t>
            </w:r>
            <w:r w:rsidRPr="000A36B9">
              <w:rPr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Соисполнители государственной программы Республики Алтай,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Цель обеспечивающей подпрограммы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оптимальных условий по обеспечению реализации программы</w:t>
            </w:r>
          </w:p>
        </w:tc>
      </w:tr>
      <w:tr w:rsidR="000A36B9" w:rsidRPr="000A36B9">
        <w:tc>
          <w:tcPr>
            <w:tcW w:w="2891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Целевые показатели обеспечивающей подпрограммы</w:t>
            </w:r>
          </w:p>
        </w:tc>
        <w:tc>
          <w:tcPr>
            <w:tcW w:w="61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достижения показателей программы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Ресурсное обеспечение обеспечивающей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 на реализацию подпрограммы: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411839,80 тыс. рублей, в том числе: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- 59908,80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- 68598,60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- 72614,00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- 68695,20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- 70816,40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- 71206,80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республиканского бюджета Республики Алтай: 394766,80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- 59908,80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- 59737,90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- 64401,70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- 68695,20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- 70816,40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- 71206,80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федерального бюджета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17073,00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- 8860,70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- 8212,30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за счет </w:t>
            </w:r>
            <w:proofErr w:type="gramStart"/>
            <w:r w:rsidRPr="000A36B9">
              <w:rPr>
                <w:color w:val="000000" w:themeColor="text1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за счет иных источников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): 0,0 тыс. рублей, в том числе по годам: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 - 0,0 тыс. рублей;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 - 0,0 тыс. рублей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Постановления Правительства Республики Алтай от 30.12.2021 N 438)</w:t>
            </w:r>
          </w:p>
        </w:tc>
      </w:tr>
    </w:tbl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outlineLvl w:val="2"/>
        <w:rPr>
          <w:color w:val="000000" w:themeColor="text1"/>
        </w:rPr>
      </w:pPr>
      <w:r w:rsidRPr="000A36B9">
        <w:rPr>
          <w:color w:val="000000" w:themeColor="text1"/>
        </w:rPr>
        <w:t xml:space="preserve">1.2. Цель и ресурсное обеспечение </w:t>
      </w:r>
      <w:proofErr w:type="gramStart"/>
      <w:r w:rsidRPr="000A36B9">
        <w:rPr>
          <w:color w:val="000000" w:themeColor="text1"/>
        </w:rPr>
        <w:t>обеспечивающей</w:t>
      </w:r>
      <w:proofErr w:type="gramEnd"/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подпрограммы</w:t>
      </w:r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proofErr w:type="gramStart"/>
      <w:r w:rsidRPr="000A36B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0A36B9" w:rsidRPr="000A36B9" w:rsidRDefault="000A36B9">
      <w:pPr>
        <w:pStyle w:val="ConsPlusNormal"/>
        <w:jc w:val="center"/>
        <w:rPr>
          <w:color w:val="000000" w:themeColor="text1"/>
        </w:rPr>
      </w:pPr>
      <w:r w:rsidRPr="000A36B9">
        <w:rPr>
          <w:color w:val="000000" w:themeColor="text1"/>
        </w:rPr>
        <w:t>от 30.12.2021 N 438)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 xml:space="preserve">Целью обеспечивающей подпрограммы является создание оптимальных условий по обеспечению реализации программы. Обеспечивающая подпрограмма реализуется в рамках одного основного мероприятия, направленного на повышение </w:t>
      </w:r>
      <w:proofErr w:type="gramStart"/>
      <w:r w:rsidRPr="000A36B9">
        <w:rPr>
          <w:color w:val="000000" w:themeColor="text1"/>
        </w:rPr>
        <w:t>эффективности деятельности Министерства экономического развития Республики</w:t>
      </w:r>
      <w:proofErr w:type="gramEnd"/>
      <w:r w:rsidRPr="000A36B9">
        <w:rPr>
          <w:color w:val="000000" w:themeColor="text1"/>
        </w:rPr>
        <w:t xml:space="preserve"> Алтай.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Объемы бюджетных ассигнований в целом на реализацию подпрограммы составят 411839,80 тыс. рублей, в том числе: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а) за счет средств республиканского бюджета Республики Алтай составят 394766,80 тыс. рублей, в том числе по годам: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2019 год - 59908,80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2020 год - 59737,90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2021 год - 64401,70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2022 год - 68695,20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2023 год - 70816,40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2024 год - 71206,80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б) за счет средств федерального бюджета (</w:t>
      </w:r>
      <w:proofErr w:type="spellStart"/>
      <w:r w:rsidRPr="000A36B9">
        <w:rPr>
          <w:color w:val="000000" w:themeColor="text1"/>
        </w:rPr>
        <w:t>справочно</w:t>
      </w:r>
      <w:proofErr w:type="spellEnd"/>
      <w:r w:rsidRPr="000A36B9">
        <w:rPr>
          <w:color w:val="000000" w:themeColor="text1"/>
        </w:rPr>
        <w:t>): 17073,00 тыс. рублей, в том числе по годам: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2019 год - 0,0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2020 год - 8860,70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2021 год - 8212,30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2022 год - 0,0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lastRenderedPageBreak/>
        <w:t>2023 год - 0,0 тыс. рублей;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2024 год - 0,0 тыс. рублей.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right"/>
        <w:outlineLvl w:val="1"/>
        <w:rPr>
          <w:color w:val="000000" w:themeColor="text1"/>
        </w:rPr>
      </w:pPr>
      <w:r w:rsidRPr="000A36B9">
        <w:rPr>
          <w:color w:val="000000" w:themeColor="text1"/>
        </w:rPr>
        <w:t>Приложение N 1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к государственной программе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 xml:space="preserve">"Развитие </w:t>
      </w:r>
      <w:proofErr w:type="gramStart"/>
      <w:r w:rsidRPr="000A36B9">
        <w:rPr>
          <w:color w:val="000000" w:themeColor="text1"/>
        </w:rPr>
        <w:t>экономического</w:t>
      </w:r>
      <w:proofErr w:type="gramEnd"/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потенциала и предпринимательства"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bookmarkStart w:id="2" w:name="P1227"/>
      <w:bookmarkEnd w:id="2"/>
      <w:r w:rsidRPr="000A36B9">
        <w:rPr>
          <w:color w:val="000000" w:themeColor="text1"/>
        </w:rPr>
        <w:t>СВЕДЕНИЯ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О СОСТАВЕ И ЗНАЧЕНИЯХ ЦЕЛЕВЫХ ПОКАЗАТЕЛЕЙ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ГОСУДАРСТВЕННОЙ ПРОГРАММЫ РЕСПУБЛИКИ АЛТАЙ</w:t>
      </w:r>
    </w:p>
    <w:p w:rsidR="000A36B9" w:rsidRPr="000A36B9" w:rsidRDefault="000A36B9">
      <w:pPr>
        <w:spacing w:after="1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Наименование государственной программы Республики Алтай: "Развитие экономического потенциала и предпринимательства"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Администратор государственной программы Республики Алтай: Министерство экономического развития 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rPr>
          <w:color w:val="000000" w:themeColor="text1"/>
        </w:rPr>
        <w:sectPr w:rsidR="000A36B9" w:rsidRPr="000A36B9" w:rsidSect="00930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005"/>
        <w:gridCol w:w="1020"/>
        <w:gridCol w:w="850"/>
        <w:gridCol w:w="850"/>
        <w:gridCol w:w="1024"/>
        <w:gridCol w:w="934"/>
        <w:gridCol w:w="934"/>
        <w:gridCol w:w="934"/>
        <w:gridCol w:w="934"/>
        <w:gridCol w:w="934"/>
        <w:gridCol w:w="1354"/>
      </w:tblGrid>
      <w:tr w:rsidR="000A36B9" w:rsidRPr="000A36B9">
        <w:tc>
          <w:tcPr>
            <w:tcW w:w="794" w:type="dxa"/>
            <w:vMerge w:val="restart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N </w:t>
            </w:r>
            <w:proofErr w:type="gramStart"/>
            <w:r w:rsidRPr="000A36B9">
              <w:rPr>
                <w:color w:val="000000" w:themeColor="text1"/>
              </w:rPr>
              <w:t>п</w:t>
            </w:r>
            <w:proofErr w:type="gramEnd"/>
            <w:r w:rsidRPr="000A36B9">
              <w:rPr>
                <w:color w:val="000000" w:themeColor="text1"/>
              </w:rPr>
              <w:t>/п</w:t>
            </w:r>
          </w:p>
        </w:tc>
        <w:tc>
          <w:tcPr>
            <w:tcW w:w="3005" w:type="dxa"/>
            <w:vMerge w:val="restart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020" w:type="dxa"/>
            <w:vMerge w:val="restart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7394" w:type="dxa"/>
            <w:gridSpan w:val="8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Значения целевых показателей</w:t>
            </w:r>
          </w:p>
        </w:tc>
        <w:tc>
          <w:tcPr>
            <w:tcW w:w="1354" w:type="dxa"/>
            <w:vMerge w:val="restart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Степень важности целевых показателей (I, II)</w:t>
            </w:r>
          </w:p>
        </w:tc>
      </w:tr>
      <w:tr w:rsidR="000A36B9" w:rsidRPr="000A36B9">
        <w:tc>
          <w:tcPr>
            <w:tcW w:w="794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2017 г.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2018 г.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г.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г.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г.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г.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г.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г.</w:t>
            </w:r>
          </w:p>
        </w:tc>
        <w:tc>
          <w:tcPr>
            <w:tcW w:w="1354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</w:tr>
      <w:tr w:rsidR="000A36B9" w:rsidRPr="000A36B9">
        <w:tc>
          <w:tcPr>
            <w:tcW w:w="794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факт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факт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прогноз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прогноз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прогноз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прогноз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прогноз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прогноз</w:t>
            </w:r>
          </w:p>
        </w:tc>
        <w:tc>
          <w:tcPr>
            <w:tcW w:w="1354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Государственная программа Республики Алтай "Развитие экономического потенциала и предпринимательства"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Численность занятых в сфере МСП, включая индивидуальных предпринимателей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чел.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27,1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26,1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25,5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28,7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29,2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29,7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30,3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 в ред. Постановления Правительства Республики Алтай от 23.06.2021 N 174)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инвестиций в основной капитал (за исключением бюджетных средств) в расчете на душу населения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45,1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48,2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58,78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36,4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38,2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40,5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43,3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46,3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2 в ред. Постановления Правительства Республики Алтай от 29.12.2020 N 445)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89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98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90,5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90,5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92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Индекс промышленного производства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108,2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102,8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104,0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103,0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103,6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 Подпрограмма "Развитие малого и среднего предпринимательства"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СМСП (включая </w:t>
            </w:r>
            <w:r w:rsidRPr="000A36B9">
              <w:rPr>
                <w:color w:val="000000" w:themeColor="text1"/>
              </w:rPr>
              <w:lastRenderedPageBreak/>
              <w:t>индивидуальных предпринимателей) в расчете на 1 тыс. человек населения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44,2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43,5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44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36,6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36,8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37,2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37,5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23,4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23,5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23,8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24,5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муниципальных образований в Республике Алтай,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не менее 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не менее 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не менее 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не менее 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не менее 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1.4.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индивидуальных предпринимателей на 1 тыс. действующих на дату окончания отчетного периода малых и средних предприятий)</w:t>
            </w:r>
            <w:proofErr w:type="gramEnd"/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139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139,2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139,5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139,8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1.5.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экспорта малых и средних предприятий в общем объеме экспорта Российской Федерации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1.6.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обрабатывающей промышленности в обороте субъектов малого и среднего предпринимательства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6,5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6,8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7,2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7,5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1.1. Основное мероприятие "Формирование внешней среды малого и среднего предпринимательства"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Оценка предпринимательским сообществом эффективности реализации программы поддержки малого и среднего предпринимательства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баллы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7,5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8,5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участников мероприятий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205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184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220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260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1.2. Основное мероприятие "Поддержка малого и среднего предпринимательства"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1.2.1.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видов поддержки, предоставленных субъектам малого и среднего предпринимательства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1.2.2.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Размер собственных средств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55477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44457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25000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7000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1.2.2 в ред. Постановления Правительства Республики Алтай от 15.03.2021 N 62)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1.2.3.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субъектов МСП, получивших государственную поддержку при содействии государственной </w:t>
            </w:r>
            <w:proofErr w:type="spellStart"/>
            <w:r w:rsidRPr="000A36B9">
              <w:rPr>
                <w:color w:val="000000" w:themeColor="text1"/>
              </w:rPr>
              <w:t>микрофинансовой</w:t>
            </w:r>
            <w:proofErr w:type="spellEnd"/>
            <w:r w:rsidRPr="000A36B9">
              <w:rPr>
                <w:color w:val="000000" w:themeColor="text1"/>
              </w:rPr>
              <w:t xml:space="preserve"> организации (в условиях ухудшения ситуации в связи с распространением новой </w:t>
            </w:r>
            <w:proofErr w:type="spellStart"/>
            <w:r w:rsidRPr="000A36B9">
              <w:rPr>
                <w:color w:val="000000" w:themeColor="text1"/>
              </w:rPr>
              <w:t>коронавирусной</w:t>
            </w:r>
            <w:proofErr w:type="spellEnd"/>
            <w:r w:rsidRPr="000A36B9">
              <w:rPr>
                <w:color w:val="000000" w:themeColor="text1"/>
              </w:rPr>
              <w:t xml:space="preserve"> инфекции)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1.2.4.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Объем финансовой поддержки, оказанной субъектам МСП при гарантийной поддержке региональными гарантийными организациями (в условиях ухудшения ситуации в связи с распространением новой </w:t>
            </w:r>
            <w:proofErr w:type="spellStart"/>
            <w:r w:rsidRPr="000A36B9">
              <w:rPr>
                <w:color w:val="000000" w:themeColor="text1"/>
              </w:rPr>
              <w:t>коронавирусной</w:t>
            </w:r>
            <w:proofErr w:type="spellEnd"/>
            <w:r w:rsidRPr="000A36B9">
              <w:rPr>
                <w:color w:val="000000" w:themeColor="text1"/>
              </w:rPr>
              <w:t xml:space="preserve"> инфекции)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руб.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2066,77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1.3. Основное мероприятие "Формирование сервисной модели поддержки малого и среднего предпринимательства в Республике Алтай"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1.3.1.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услуг, предоставленных субъектам МСП организациями, образующими объекты </w:t>
            </w:r>
            <w:r w:rsidRPr="000A36B9">
              <w:rPr>
                <w:color w:val="000000" w:themeColor="text1"/>
              </w:rPr>
              <w:lastRenderedPageBreak/>
              <w:t>инфраструктуры поддержки субъектов МСП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733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962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628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628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573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680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1.3.1 в ред. Постановления Правительства Республики Алтай от 30.12.2021 N 438)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1.3.2.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СМСП, </w:t>
            </w:r>
            <w:proofErr w:type="gramStart"/>
            <w:r w:rsidRPr="000A36B9">
              <w:rPr>
                <w:color w:val="000000" w:themeColor="text1"/>
              </w:rPr>
              <w:t>воспользовавшихся</w:t>
            </w:r>
            <w:proofErr w:type="gramEnd"/>
            <w:r w:rsidRPr="000A36B9">
              <w:rPr>
                <w:color w:val="000000" w:themeColor="text1"/>
              </w:rPr>
              <w:t xml:space="preserve"> мерами государственной поддержки малого и среднего предпринимательства, от общего количества СМСП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6,3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1.4. Основное мероприятие "Реализация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1.4.1.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выдаваемых </w:t>
            </w:r>
            <w:proofErr w:type="spellStart"/>
            <w:r w:rsidRPr="000A36B9">
              <w:rPr>
                <w:color w:val="000000" w:themeColor="text1"/>
              </w:rPr>
              <w:t>микрозаймов</w:t>
            </w:r>
            <w:proofErr w:type="spellEnd"/>
            <w:r w:rsidRPr="000A36B9">
              <w:rPr>
                <w:color w:val="000000" w:themeColor="text1"/>
              </w:rPr>
              <w:t xml:space="preserve"> МФО субъектам МСП нарастающим итогом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128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92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156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1.4.1 в ред. Постановления Правительства Республики Алтай от 15.03.2021 N 62)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1.4.2.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Обеспеченность объема финансовой поддержки, оказанной СМСП, при гарантийной поддержке региональными гарантийными организациями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руб.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50432,24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 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СМСП и </w:t>
            </w:r>
            <w:proofErr w:type="spellStart"/>
            <w:r w:rsidRPr="000A36B9">
              <w:rPr>
                <w:color w:val="000000" w:themeColor="text1"/>
              </w:rPr>
              <w:t>самозанятых</w:t>
            </w:r>
            <w:proofErr w:type="spellEnd"/>
            <w:r w:rsidRPr="000A36B9">
              <w:rPr>
                <w:color w:val="000000" w:themeColor="text1"/>
              </w:rPr>
              <w:t xml:space="preserve"> граждан, получивших поддержку в рамках регионального </w:t>
            </w:r>
            <w:r w:rsidRPr="000A36B9">
              <w:rPr>
                <w:color w:val="000000" w:themeColor="text1"/>
              </w:rPr>
              <w:lastRenderedPageBreak/>
              <w:t>проекта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тыс. ед.,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1,793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2,541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1.5.1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СМСП, </w:t>
            </w:r>
            <w:proofErr w:type="gramStart"/>
            <w:r w:rsidRPr="000A36B9">
              <w:rPr>
                <w:color w:val="000000" w:themeColor="text1"/>
              </w:rPr>
              <w:t>выведенных</w:t>
            </w:r>
            <w:proofErr w:type="gramEnd"/>
            <w:r w:rsidRPr="000A36B9">
              <w:rPr>
                <w:color w:val="000000" w:themeColor="text1"/>
              </w:rPr>
              <w:t xml:space="preserve"> на экспорт при поддержке центра (агентства) координации поддержки </w:t>
            </w:r>
            <w:proofErr w:type="spellStart"/>
            <w:r w:rsidRPr="000A36B9">
              <w:rPr>
                <w:color w:val="000000" w:themeColor="text1"/>
              </w:rPr>
              <w:t>экспортно</w:t>
            </w:r>
            <w:proofErr w:type="spellEnd"/>
            <w:r w:rsidRPr="000A36B9">
              <w:rPr>
                <w:color w:val="000000" w:themeColor="text1"/>
              </w:rPr>
              <w:t xml:space="preserve"> ориентированных СМСП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1.5.2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1.5.3.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субъектов МСП, охваченных услугами Центров "Мой бизнес"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1.5.3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1.5.4.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Увеличен объем инвестиций в основной капитал субъектов МСП,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325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1.5.4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1.5.5.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действующих </w:t>
            </w:r>
            <w:proofErr w:type="spellStart"/>
            <w:r w:rsidRPr="000A36B9">
              <w:rPr>
                <w:color w:val="000000" w:themeColor="text1"/>
              </w:rPr>
              <w:t>микрозаймов</w:t>
            </w:r>
            <w:proofErr w:type="spellEnd"/>
            <w:r w:rsidRPr="000A36B9">
              <w:rPr>
                <w:color w:val="000000" w:themeColor="text1"/>
              </w:rPr>
              <w:t>, выданных МФО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330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336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354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376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1.5.5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1.5.6.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Объем финансовой </w:t>
            </w:r>
            <w:r w:rsidRPr="000A36B9">
              <w:rPr>
                <w:color w:val="000000" w:themeColor="text1"/>
              </w:rPr>
              <w:lastRenderedPageBreak/>
              <w:t>поддержки, оказанной субъектам МСП, при гарантийной поддержке РГО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тыс.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51018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52090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54185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56329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1.5.6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1.5.7.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субъектов МСП, которые стали резидентами созданных промышленных парков, технопарков по всей территории страны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 накопленным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27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1.5.7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1.5.8.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внебюджетных инвестиций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55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1.5.8 в ред. Постановления Правительства Республики Алтай от 23.06.2021 N 174)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1.5.9.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субъектов МСП, получивших комплексные услуги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118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1.5.9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1.5.10.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1.5.10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1.5.11.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долл.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5,4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1,6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1,3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1.5.11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1.5.12.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объектов в перечнях государственного и муниципального имущества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299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329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362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398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1.5.12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1.5.13.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объектов государственного и муниципального имущества, предоставленных субъектам МСП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242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1.5.13 в ред. Постановления Правительства Республики Алтай от 30.12.2021 N 438)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1.6. Основное мероприятие "Реализация регионального проекта "Популяризация предпринимательства"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1.6.1.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чел.,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0,042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0,166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1.6.1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1.6.2.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вновь </w:t>
            </w:r>
            <w:proofErr w:type="gramStart"/>
            <w:r w:rsidRPr="000A36B9">
              <w:rPr>
                <w:color w:val="000000" w:themeColor="text1"/>
              </w:rPr>
              <w:t>созданных</w:t>
            </w:r>
            <w:proofErr w:type="gramEnd"/>
            <w:r w:rsidRPr="000A36B9">
              <w:rPr>
                <w:color w:val="000000" w:themeColor="text1"/>
              </w:rPr>
              <w:t xml:space="preserve"> СМСП участниками проекта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ед.,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0,012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0,031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1.6.2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1.6.3.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</w:t>
            </w:r>
            <w:proofErr w:type="gramStart"/>
            <w:r w:rsidRPr="000A36B9">
              <w:rPr>
                <w:color w:val="000000" w:themeColor="text1"/>
              </w:rPr>
              <w:t>обученных</w:t>
            </w:r>
            <w:proofErr w:type="gramEnd"/>
            <w:r w:rsidRPr="000A36B9">
              <w:rPr>
                <w:color w:val="000000" w:themeColor="text1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чел.,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0,125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0,255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1.6.3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1.6.4.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физических лиц - участников федерального проекта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чел.,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0,682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1,405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1.6.4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1.7. Основное мероприятие "Реализация регионального проекта "Улучшение условий ведения предпринимательской деятельности"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Исключен. - Постановление Правительства Республики Алтай от 15.03.2021 N 62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1.8. Основное мероприятие "Реализация регионального проекта "Системные меры по повышению производительности труда"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Исключен. - Постановление Правительства Республики Алтай от 15.03.2021 N 62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1.8. 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1.8.1.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созданных рабочих мест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32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1.8.1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1.8.2.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реализованных </w:t>
            </w:r>
            <w:r w:rsidRPr="000A36B9">
              <w:rPr>
                <w:color w:val="000000" w:themeColor="text1"/>
              </w:rPr>
              <w:lastRenderedPageBreak/>
              <w:t>инвестиционных проектов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22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1.8.2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1.8.3.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внебюджетных инвестиций в реализацию инвестиционных проектов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1.8.3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1.9. Основное мероприятие "Реализация регионального проекта "Создание благоприятных условий для осуществления деятельности </w:t>
            </w:r>
            <w:proofErr w:type="spellStart"/>
            <w:r w:rsidRPr="000A36B9">
              <w:rPr>
                <w:color w:val="000000" w:themeColor="text1"/>
              </w:rPr>
              <w:t>самозанятыми</w:t>
            </w:r>
            <w:proofErr w:type="spellEnd"/>
            <w:r w:rsidRPr="000A36B9">
              <w:rPr>
                <w:color w:val="000000" w:themeColor="text1"/>
              </w:rPr>
              <w:t xml:space="preserve"> гражданами"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15.03.2021 N 62)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1.9.1.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</w:t>
            </w:r>
            <w:proofErr w:type="spellStart"/>
            <w:r w:rsidRPr="000A36B9">
              <w:rPr>
                <w:color w:val="000000" w:themeColor="text1"/>
              </w:rPr>
              <w:t>самозанятых</w:t>
            </w:r>
            <w:proofErr w:type="spellEnd"/>
            <w:r w:rsidRPr="000A36B9">
              <w:rPr>
                <w:color w:val="000000" w:themeColor="text1"/>
              </w:rPr>
              <w:t xml:space="preserve"> граждан, получивших услуги, в том числе прошедших программы обучения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чел.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54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113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1.9.2.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Объем </w:t>
            </w:r>
            <w:proofErr w:type="gramStart"/>
            <w:r w:rsidRPr="000A36B9">
              <w:rPr>
                <w:color w:val="000000" w:themeColor="text1"/>
              </w:rPr>
              <w:t>выданных</w:t>
            </w:r>
            <w:proofErr w:type="gramEnd"/>
            <w:r w:rsidRPr="000A36B9">
              <w:rPr>
                <w:color w:val="000000" w:themeColor="text1"/>
              </w:rPr>
              <w:t xml:space="preserve"> </w:t>
            </w:r>
            <w:proofErr w:type="spellStart"/>
            <w:r w:rsidRPr="000A36B9">
              <w:rPr>
                <w:color w:val="000000" w:themeColor="text1"/>
              </w:rPr>
              <w:t>микрозаймов</w:t>
            </w:r>
            <w:proofErr w:type="spellEnd"/>
            <w:r w:rsidRPr="000A36B9">
              <w:rPr>
                <w:color w:val="000000" w:themeColor="text1"/>
              </w:rPr>
              <w:t>, ежегодно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3,0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0,5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1.9.2 в ред. Постановления Правительства Республики Алтай от 30.12.2021 N 438)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1.9.3.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</w:t>
            </w:r>
            <w:proofErr w:type="spellStart"/>
            <w:r w:rsidRPr="000A36B9">
              <w:rPr>
                <w:color w:val="000000" w:themeColor="text1"/>
              </w:rPr>
              <w:t>самозанятых</w:t>
            </w:r>
            <w:proofErr w:type="spellEnd"/>
            <w:r w:rsidRPr="000A36B9">
              <w:rPr>
                <w:color w:val="000000" w:themeColor="text1"/>
              </w:rPr>
              <w:t xml:space="preserve">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чел.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1204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1472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1742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1877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1.9.4.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объектов государственного и </w:t>
            </w:r>
            <w:r w:rsidRPr="000A36B9">
              <w:rPr>
                <w:color w:val="000000" w:themeColor="text1"/>
              </w:rPr>
              <w:lastRenderedPageBreak/>
              <w:t>муниципального имущества, предоставленных физическим лицам, плательщикам "Налога на профессиональный доход" (</w:t>
            </w:r>
            <w:proofErr w:type="spellStart"/>
            <w:r w:rsidRPr="000A36B9">
              <w:rPr>
                <w:color w:val="000000" w:themeColor="text1"/>
              </w:rPr>
              <w:t>самозанятым</w:t>
            </w:r>
            <w:proofErr w:type="spellEnd"/>
            <w:r w:rsidRPr="000A36B9">
              <w:rPr>
                <w:color w:val="000000" w:themeColor="text1"/>
              </w:rPr>
              <w:t xml:space="preserve"> гражданам)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55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1.9.4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1.10. Основное мероприятие "Реализация регионального проекта "Создание условий для легкого старта и комфортного ведения бизнеса"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1.10.1.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992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1037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1084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1133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1.10.1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1.10.2.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1,9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2,0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2,1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1.10.2 в ред. Постановления Правительства Республики Алтай от 30.12.2021 N 438)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1.10.3.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</w:t>
            </w:r>
            <w:proofErr w:type="gramStart"/>
            <w:r w:rsidRPr="000A36B9">
              <w:rPr>
                <w:color w:val="000000" w:themeColor="text1"/>
              </w:rPr>
              <w:t>действующих</w:t>
            </w:r>
            <w:proofErr w:type="gramEnd"/>
            <w:r w:rsidRPr="000A36B9">
              <w:rPr>
                <w:color w:val="000000" w:themeColor="text1"/>
              </w:rPr>
              <w:t xml:space="preserve"> </w:t>
            </w:r>
            <w:proofErr w:type="spellStart"/>
            <w:r w:rsidRPr="000A36B9">
              <w:rPr>
                <w:color w:val="000000" w:themeColor="text1"/>
              </w:rPr>
              <w:t>микрозаймов</w:t>
            </w:r>
            <w:proofErr w:type="spellEnd"/>
            <w:r w:rsidRPr="000A36B9">
              <w:rPr>
                <w:color w:val="000000" w:themeColor="text1"/>
              </w:rPr>
              <w:t xml:space="preserve">, </w:t>
            </w:r>
            <w:r w:rsidRPr="000A36B9">
              <w:rPr>
                <w:color w:val="000000" w:themeColor="text1"/>
              </w:rPr>
              <w:lastRenderedPageBreak/>
              <w:t>предоставленных начинающим предпринимателям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31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1.10.4.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 (ежегодно, уникальных)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21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1.10.5.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509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621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842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1056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I";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 Подпрограмма "Формирование благоприятной инвестиционной среды"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Позиция Республики Алтай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место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49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61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2.1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Позиция Республики Алтай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группа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2.2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2.1. Основное мероприятие "Привлечение инвестиций на территорию Республики Алтай, оказание мер государственной поддержки"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29.12.2020 N 445)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2.1.1.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инвестиционных проектов, сопровождаемых по принципу "одного окна"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44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46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2.1.1 в ред. Постановления Правительства Республики Алтай от 15.03.2021 N 62)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2.1.2.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организованных и проведенных мероприятий по обеспечению участия Республики Алтай в приоритетных </w:t>
            </w:r>
            <w:proofErr w:type="spellStart"/>
            <w:r w:rsidRPr="000A36B9">
              <w:rPr>
                <w:color w:val="000000" w:themeColor="text1"/>
              </w:rPr>
              <w:t>конгрессных</w:t>
            </w:r>
            <w:proofErr w:type="spellEnd"/>
            <w:r w:rsidRPr="000A36B9">
              <w:rPr>
                <w:color w:val="000000" w:themeColor="text1"/>
              </w:rPr>
              <w:t xml:space="preserve"> и </w:t>
            </w:r>
            <w:proofErr w:type="spellStart"/>
            <w:r w:rsidRPr="000A36B9">
              <w:rPr>
                <w:color w:val="000000" w:themeColor="text1"/>
              </w:rPr>
              <w:t>выставочно</w:t>
            </w:r>
            <w:proofErr w:type="spellEnd"/>
            <w:r w:rsidRPr="000A36B9">
              <w:rPr>
                <w:color w:val="000000" w:themeColor="text1"/>
              </w:rPr>
              <w:t>-ярмарочных мероприятиях на территории России и за ее пределами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2.1.3.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сформированных и направленных в Министерство экономического развития Российской Федерации заявок по созданию инновационного научно-технологического центра (ИНТЦ)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2.1.3 введен Постановлением Правительства Республики Алтай от 10.12.2021 N 379)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2.1.4.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Объем вложенных </w:t>
            </w:r>
            <w:r w:rsidRPr="000A36B9">
              <w:rPr>
                <w:color w:val="000000" w:themeColor="text1"/>
              </w:rPr>
              <w:lastRenderedPageBreak/>
              <w:t>инвестиций в Республике Алтай по инвестиционным проектам, инициированным институтами развития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lastRenderedPageBreak/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289,7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2256,1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3517,6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2.1.4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2.1.5.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вновь созданных рабочих мест, с уровнем заработной платы не ниже средней по региону в рамках инвестиционных проектов, инициированных институтами развития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39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221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2.1.5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 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29.12.2020 N 445)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созданных рабочих мест в рамках мероприятия по созданию регионального фонда развития промышленности Республики Алтай и его капитализации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созданных рабочих мест в рамках мероприятия по созданию индустриальных </w:t>
            </w:r>
            <w:r w:rsidRPr="000A36B9">
              <w:rPr>
                <w:color w:val="000000" w:themeColor="text1"/>
              </w:rPr>
              <w:lastRenderedPageBreak/>
              <w:t>(промышленных) парков в Республике Алтай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192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2.2.2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2.2.3.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привлеченных внебюджетных инвестиций в рамках мероприятия по созданию регионального фонда развития промышленности Республики Алтай и его капитализации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42,9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2.2.3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2.2.4.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привлеченных внебюджетных инвестиций на создание и развитие в Республике Алтай индустриальных (промышленных) парков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18,43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195,9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287,77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2.2.4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2.2.5.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реализованных инвестиционных проектов в рамках мероприятия по созданию регионального фонда развития промышленности Республики Алтай и его капитализации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2.2.5 в ред. Постановления Правительства Республики Алтай от 30.12.2021 N 438)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2.2.6.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реализованных </w:t>
            </w:r>
            <w:r w:rsidRPr="000A36B9">
              <w:rPr>
                <w:color w:val="000000" w:themeColor="text1"/>
              </w:rPr>
              <w:lastRenderedPageBreak/>
              <w:t>инвестиционных проектов в Республике Алтай индустриальных (промышленных) парков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 Подпрограмма "Информационное общество"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3.1.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99,5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3.1 в ред. Постановления Правительства Республики Алтай от 30.12.2021 N 438)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населения Республики Алтай, для которого обеспечен доступ к современным услугам связи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77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80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3.3.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Достижение "цифровой зрелости" сферы государственного управления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32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3.3 введен Постановлением Правительства Республики Алтай от 10.12.2021 N 379)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3.1. Основное мероприятие "Повышение качества предоставления и доступности государственных и муниципальных услуг"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3.1.1.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Среднее время ожидания в очереди при обращении </w:t>
            </w:r>
            <w:r w:rsidRPr="000A36B9">
              <w:rPr>
                <w:color w:val="000000" w:themeColor="text1"/>
              </w:rPr>
              <w:lastRenderedPageBreak/>
              <w:t>заявителя в орган государственной власти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минуты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3.1.2.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Среднее число обращений представителей </w:t>
            </w:r>
            <w:proofErr w:type="gramStart"/>
            <w:r w:rsidRPr="000A36B9">
              <w:rPr>
                <w:color w:val="000000" w:themeColor="text1"/>
              </w:rPr>
              <w:t>бизнес-сообщества</w:t>
            </w:r>
            <w:proofErr w:type="gramEnd"/>
            <w:r w:rsidRPr="000A36B9">
              <w:rPr>
                <w:color w:val="000000" w:themeColor="text1"/>
              </w:rPr>
              <w:t xml:space="preserve"> в орган государственной власти Республики Алтай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1,2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1,4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3.1.3.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многофункциональных центров, через которые организовано предоставление услуг Федеральной Корпорации развития малого и среднего предпринимательства в целях поддержки СМСП, в общем числе многофункциональных центров, находящихся на территории Республики Алтай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3.1.3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3.1.4.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СМСП, </w:t>
            </w:r>
            <w:proofErr w:type="gramStart"/>
            <w:r w:rsidRPr="000A36B9">
              <w:rPr>
                <w:color w:val="000000" w:themeColor="text1"/>
              </w:rPr>
              <w:t>получивших</w:t>
            </w:r>
            <w:proofErr w:type="gramEnd"/>
            <w:r w:rsidRPr="000A36B9">
              <w:rPr>
                <w:color w:val="000000" w:themeColor="text1"/>
              </w:rPr>
              <w:t xml:space="preserve"> услуги Федеральной Корпорации развития малого и среднего предпринимательства через многофункциональные центры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645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650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660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670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3.1.4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3.2. Основное мероприятие "Повышение </w:t>
            </w:r>
            <w:proofErr w:type="gramStart"/>
            <w:r w:rsidRPr="000A36B9">
              <w:rPr>
                <w:color w:val="000000" w:themeColor="text1"/>
              </w:rPr>
              <w:t>эффективности деятельности исполнительных органов государственной власти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на основе информационно-коммуникационных технологий"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30.12.2021 N 438)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3.2.1.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56,4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3.2.2.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Удельный вес домашних хозяйств, имеющих доступ к информационно-телекоммуникационной сети "Интернет" (далее - сети "Интернет") с домашнего компьютера, в общем числе домашних хозяйств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75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77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3.2.3.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домохозяйств, которым обеспечена возможность широкополосного доступа к сети "Интернет"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78,8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82,2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86,4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90,5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3.2.4.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Удельный вес граждан, обратившихся в орган государственной власти Республики Алтай (подведомственное учреждение) за услугой в электронной форме через Единый портал государственных и муниципальных услуг, в общем числе обратившихся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72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3.2.5.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взаимодействия, в общем количестве проверок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3.3. Основное мероприятие "Реализация регионального проекта "Информационная инфраструктура"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15.03.2021 N 62)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3.3.1.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медицинских организаций государственной и муниципальной систем здравоохранения (больницы </w:t>
            </w:r>
            <w:r w:rsidRPr="000A36B9">
              <w:rPr>
                <w:color w:val="000000" w:themeColor="text1"/>
              </w:rPr>
              <w:lastRenderedPageBreak/>
              <w:t>и поликлиники), подключенных к информационно-телекоммуникационной сети "Интернет"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3.3.2.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56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3.3.3.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"Интернет"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3.3.4.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26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3.3.5.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социально значимых </w:t>
            </w:r>
            <w:r w:rsidRPr="000A36B9">
              <w:rPr>
                <w:color w:val="000000" w:themeColor="text1"/>
              </w:rPr>
              <w:lastRenderedPageBreak/>
              <w:t>объектов, имеющих широкополосный доступ к информационно-телекоммуникационной сети "Интернет" в соответствии с утвержденными требованиями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3.3.6.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"Интернет" по технологии </w:t>
            </w:r>
            <w:proofErr w:type="spellStart"/>
            <w:r w:rsidRPr="000A36B9">
              <w:rPr>
                <w:color w:val="000000" w:themeColor="text1"/>
              </w:rPr>
              <w:t>Wi-Fi</w:t>
            </w:r>
            <w:proofErr w:type="spellEnd"/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3.4. Основное мероприятие "Реализация регионального проекта "Кадры для цифровой экономики"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15.03.2021 N 62)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3.4.1.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государственных (муниципальных) служащих и работников учреждений, прошедших обучение </w:t>
            </w:r>
            <w:r w:rsidRPr="000A36B9">
              <w:rPr>
                <w:color w:val="000000" w:themeColor="text1"/>
              </w:rPr>
              <w:lastRenderedPageBreak/>
              <w:t>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чел.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3.5. Основное мероприятие "Реализация регионального проекта "Информационная безопасность"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15.03.2021 N 62)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3.5.1.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часов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3.5.2.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закупленных серверных лицензий отечественного программного обеспечения для Центра обработки данных Правительства Республики Алтай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 Основное мероприятие "Реализация регионального проекта "Цифровое государственное управление"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15.03.2021 N 62)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3.6.2.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органов государственной власти, использующих государственные облачные сервисы и инфраструктуру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реализованных на базе единой </w:t>
            </w:r>
            <w:proofErr w:type="gramStart"/>
            <w:r w:rsidRPr="000A36B9">
              <w:rPr>
                <w:color w:val="000000" w:themeColor="text1"/>
              </w:rPr>
              <w:t>платформы сервисов обеспечения функций органов государственной власти</w:t>
            </w:r>
            <w:proofErr w:type="gramEnd"/>
            <w:r w:rsidRPr="000A36B9">
              <w:rPr>
                <w:color w:val="000000" w:themeColor="text1"/>
              </w:rPr>
              <w:t xml:space="preserve"> и органов местного самоуправления, в том числе типовых функций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шт.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3.6.4.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государственных услуг, предоставляемых органами государственной власти в реестровой модели и/или в </w:t>
            </w:r>
            <w:proofErr w:type="spellStart"/>
            <w:r w:rsidRPr="000A36B9">
              <w:rPr>
                <w:color w:val="000000" w:themeColor="text1"/>
              </w:rPr>
              <w:t>проактивном</w:t>
            </w:r>
            <w:proofErr w:type="spellEnd"/>
            <w:r w:rsidRPr="000A36B9">
              <w:rPr>
                <w:color w:val="000000" w:themeColor="text1"/>
              </w:rPr>
              <w:t xml:space="preserve"> режиме с предоставлением результата в электронном виде на ЕПГУ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0A36B9">
              <w:rPr>
                <w:color w:val="000000" w:themeColor="text1"/>
              </w:rPr>
              <w:t>усл</w:t>
            </w:r>
            <w:proofErr w:type="spellEnd"/>
            <w:r w:rsidRPr="000A36B9">
              <w:rPr>
                <w:color w:val="000000" w:themeColor="text1"/>
              </w:rPr>
              <w:t>. 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3.6.5.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3.6.6.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обращений за получением массовых социально значимых </w:t>
            </w:r>
            <w:r w:rsidRPr="000A36B9">
              <w:rPr>
                <w:color w:val="000000" w:themeColor="text1"/>
              </w:rPr>
              <w:lastRenderedPageBreak/>
              <w:t>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3.6.7.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3.6.8.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(ЕПГУ)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балл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3,8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3,9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4,4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3.6.9.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видов сведений, предоставляемых в режиме </w:t>
            </w:r>
            <w:r w:rsidRPr="000A36B9">
              <w:rPr>
                <w:color w:val="000000" w:themeColor="text1"/>
              </w:rPr>
              <w:lastRenderedPageBreak/>
              <w:t>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 в соответствии с законодательством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0A36B9">
              <w:rPr>
                <w:color w:val="000000" w:themeColor="text1"/>
              </w:rPr>
              <w:lastRenderedPageBreak/>
              <w:t>усл</w:t>
            </w:r>
            <w:proofErr w:type="spellEnd"/>
            <w:r w:rsidRPr="000A36B9">
              <w:rPr>
                <w:color w:val="000000" w:themeColor="text1"/>
              </w:rPr>
              <w:t>. 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3.6.9 в ред. Постановления Правительства Республики Алтай от 30.12.2021 N 438)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3.6.10.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3.7. Основное мероприятие "Цифровая трансформация в сфере государственного управления"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(введен Постановлением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10.12.2021 N 379)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3.7.1.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</w:t>
            </w:r>
            <w:r w:rsidRPr="000A36B9">
              <w:rPr>
                <w:color w:val="000000" w:themeColor="text1"/>
              </w:rPr>
              <w:lastRenderedPageBreak/>
              <w:t>значимых услуг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3.7.2.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35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3.7.2 введен Постановлением Правительства Республики Алтай от 30.12.2021 N 438)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bookmarkStart w:id="3" w:name="P2505"/>
            <w:bookmarkEnd w:id="3"/>
            <w:r w:rsidRPr="000A36B9">
              <w:rPr>
                <w:color w:val="000000" w:themeColor="text1"/>
              </w:rPr>
              <w:t>4. Подпрограмма "Развитие внутреннего и въездного туризма" &lt;1&gt;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Инвестиции в основной капитал на создание туристской инфраструктуры туристско-рекреационных кластеров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2317,5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669,3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лиц, занятых при формировании, продвижении и реализации туристского продукта и иной деятельности по организации путешествий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чел.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7,5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7,8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8,1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гостиниц и аналогичных средств размещения на конец года (за исключением сельских "зеленых" домов)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377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382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4.4.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Объем реализованного </w:t>
            </w:r>
            <w:r w:rsidRPr="000A36B9">
              <w:rPr>
                <w:color w:val="000000" w:themeColor="text1"/>
              </w:rPr>
              <w:lastRenderedPageBreak/>
              <w:t>туристского продукта Республики Алтай и иных услуг субъектов туристской индустрии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lastRenderedPageBreak/>
              <w:t>млрд</w:t>
            </w:r>
            <w:proofErr w:type="gram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руб.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3,9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4,2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4.5.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Численность лиц, размещенных в коллективных средствах размещения, по отношению к 2012 году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116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4.1. Основное мероприятие "Развитие инфраструктуры туристско-рекреационных кластеров"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4.1.1.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удовлетворенности субъектов инвестиционной деятельности качеством услуги по предоставлению информационной и консультационной поддержки с целью развития туризма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4.2. Основное мероприятие "Продвижение туристского продукта Республики Алтай на внутреннем и мировом туристских рынках"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4.2.1.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проведенных исследований в области информационного обеспечения туристского продукта Республики Алтай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4.2.2.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граждан, принявших участие в мероприятиях организационного и </w:t>
            </w:r>
            <w:proofErr w:type="spellStart"/>
            <w:r w:rsidRPr="000A36B9">
              <w:rPr>
                <w:color w:val="000000" w:themeColor="text1"/>
              </w:rPr>
              <w:t>имиджевого</w:t>
            </w:r>
            <w:proofErr w:type="spellEnd"/>
            <w:r w:rsidRPr="000A36B9">
              <w:rPr>
                <w:color w:val="000000" w:themeColor="text1"/>
              </w:rPr>
              <w:t xml:space="preserve"> характера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чел.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757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700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4.2.3.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граждан, ознакомленных с единой туристской экспозицией Республики Алтай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чел.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2500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2500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5. Подпрограмма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Доходы республиканского бюджета от передачи в возмездное пользование государственного имущества, включая земельные участки (за исключением имущества бюджетных и автономных учреждений)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 к предыдущему году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зарегистрированных в установленном порядке прав собственности Республики Алтай в отношении земельных участков и объектов недвижимости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шт.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5.1. Основное мероприятие "Управление и распоряжение земельными ресурсами и государственным имуществом Республики Алтай"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5.1.1.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бюджетных и автономных учреждений Республики Алтай, в которых проведены выездные проверки использования и сохранности недвижимого и особо ценного движимого государственного имущества </w:t>
            </w:r>
            <w:r w:rsidRPr="000A36B9">
              <w:rPr>
                <w:color w:val="000000" w:themeColor="text1"/>
              </w:rPr>
              <w:lastRenderedPageBreak/>
              <w:t>Республики Алтай, закрепленного за данными учреждениями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шт.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5.1.2.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предоставленных в аренду земельных участков, находящихся в собственности Республики Алтай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шт.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 Подпрограмма "Развитие промышленности и повышение ее конкурентоспособности"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03.02.2022 N 22)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Индекс промышленного производства по виду экономической деятельности "Обрабатывающие производства"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 к предыдущему году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115,9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102,6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105,3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105,9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105,4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млн</w:t>
            </w:r>
            <w:proofErr w:type="gramEnd"/>
            <w:r w:rsidRPr="000A36B9">
              <w:rPr>
                <w:color w:val="000000" w:themeColor="text1"/>
              </w:rPr>
              <w:t xml:space="preserve"> руб. (накопленным итогом с 2021 года)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23,00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64,82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111,93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133,69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Объем отгруженных товаров </w:t>
            </w:r>
            <w:r w:rsidRPr="000A36B9">
              <w:rPr>
                <w:color w:val="000000" w:themeColor="text1"/>
              </w:rPr>
              <w:lastRenderedPageBreak/>
              <w:t>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lastRenderedPageBreak/>
              <w:t>млрд</w:t>
            </w:r>
            <w:proofErr w:type="gram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руб. (накопленным итогом с 2022 года)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0,543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1,118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1,725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6.1. Основное мероприятие "Создание эффективной системы поддержки промышленности на территории Республики Алтай"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03.02.2022 N 22)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6.1.1.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созданных рабочих мест с использованием иных межбюджетных трансфертов из федерального бюджета, предоставляемых на реализацию региональных программ (подпрограмм) по развитию промышленности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 (нарастающим итогом с 2021 года)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 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предприятий-участников, внедряющих мероприятия национального </w:t>
            </w:r>
            <w:r w:rsidRPr="000A36B9">
              <w:rPr>
                <w:color w:val="000000" w:themeColor="text1"/>
              </w:rPr>
              <w:lastRenderedPageBreak/>
              <w:t>проекта под федеральным управлением (с ФЦК)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ед. (с нарастающим </w:t>
            </w:r>
            <w:r w:rsidRPr="000A36B9">
              <w:rPr>
                <w:color w:val="000000" w:themeColor="text1"/>
              </w:rPr>
              <w:lastRenderedPageBreak/>
              <w:t>итогом)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6.2.2.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сотрудников предприятий, прошедших обучение инструментам повышения производительности труда под федеральным управлением (с ФЦК)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чел.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36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204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6.2.2 в ред. Постановления Правительства Республики Алтай от 30.12.2021 N 438)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6.2.3.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представителей региональных команд, прошедших обучение инструментам повышения производительности труда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чел. (с нарастающим итогом)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6.2.4.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предприятий-участников, вовлеченных в национальный проект через получение адресной поддержки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6.2.4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6.2.5.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чел.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62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245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6.2.5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6.2.6.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предприятий, достигших ежегодный 5% прирост производительности труда на предприятиях 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6.2.6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6.2.7.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предприятий - участников, внедряющих мероприятия национального проекта под региональным управлением (с РЦК)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6.2.7 введен Постановлением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6.2.8.</w:t>
            </w:r>
          </w:p>
        </w:tc>
        <w:tc>
          <w:tcPr>
            <w:tcW w:w="300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сотрудников предприятий, прошедших обучение инструментам повышения производительности труда под региональным управлением (с РЦК)</w:t>
            </w:r>
          </w:p>
        </w:tc>
        <w:tc>
          <w:tcPr>
            <w:tcW w:w="102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чел.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</w:t>
            </w:r>
          </w:p>
        </w:tc>
        <w:tc>
          <w:tcPr>
            <w:tcW w:w="93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</w:t>
            </w:r>
          </w:p>
        </w:tc>
        <w:tc>
          <w:tcPr>
            <w:tcW w:w="1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6.2.8 введен Постановлением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6.3. Основное мероприятие "Реализация регионального проекта "Системные меры по повышению производительности труда"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lastRenderedPageBreak/>
              <w:t>(в ред. Постановления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30.12.2021 N 438)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6.3.1.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руководителей, обученных программе управленческих навыков для повышения производительности труда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тыс. чел.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6.4. Основное мероприятие "Финансовое обеспечение деятельности (</w:t>
            </w:r>
            <w:proofErr w:type="spellStart"/>
            <w:r w:rsidRPr="000A36B9">
              <w:rPr>
                <w:color w:val="000000" w:themeColor="text1"/>
              </w:rPr>
              <w:t>докапитализация</w:t>
            </w:r>
            <w:proofErr w:type="spellEnd"/>
            <w:r w:rsidRPr="000A36B9">
              <w:rPr>
                <w:color w:val="000000" w:themeColor="text1"/>
              </w:rPr>
              <w:t>) регионального фонда развития промышленности"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(введен Постановлением Правительства Республики Алтай</w:t>
            </w:r>
            <w:proofErr w:type="gramEnd"/>
          </w:p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06.05.2022 N 158)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6.4.1.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субъектов деятельности в сфере промышленности, получивших в 2022 году финансовую поддержку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-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</w:t>
            </w:r>
          </w:p>
        </w:tc>
      </w:tr>
      <w:tr w:rsidR="000A36B9" w:rsidRPr="000A36B9">
        <w:tc>
          <w:tcPr>
            <w:tcW w:w="13567" w:type="dxa"/>
            <w:gridSpan w:val="12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7. Обеспечивающая подпрограмма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0A36B9" w:rsidRPr="000A36B9"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7.1.</w:t>
            </w:r>
          </w:p>
        </w:tc>
        <w:tc>
          <w:tcPr>
            <w:tcW w:w="300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достижения показателей государственной программы</w:t>
            </w:r>
          </w:p>
        </w:tc>
        <w:tc>
          <w:tcPr>
            <w:tcW w:w="102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102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93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</w:t>
            </w:r>
          </w:p>
        </w:tc>
        <w:tc>
          <w:tcPr>
            <w:tcW w:w="1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II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7.1. Основное мероприятие "Повышение эффективности государственного управления в Министерстве экономического развития Республики Алтай"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Утратил силу. - Постановление Правительства Республики Алтай от 30.12.2021 N 438</w:t>
            </w:r>
          </w:p>
        </w:tc>
      </w:tr>
    </w:tbl>
    <w:p w:rsidR="000A36B9" w:rsidRPr="000A36B9" w:rsidRDefault="000A36B9">
      <w:pPr>
        <w:rPr>
          <w:color w:val="000000" w:themeColor="text1"/>
        </w:rPr>
        <w:sectPr w:rsidR="000A36B9" w:rsidRPr="000A36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--------------------------------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2870"/>
      <w:bookmarkEnd w:id="4"/>
      <w:r w:rsidRPr="000A36B9">
        <w:rPr>
          <w:color w:val="000000" w:themeColor="text1"/>
        </w:rPr>
        <w:t>&lt;1&gt; Пункт 4 утратил силу с 1 марта 2020 года в соответствии с постановлением Правительства Республики Алтай от 3 февраля 2020 года N 19 "Об утверждении государственной программы Республики Алтай "Развитие внутреннего и въездного туризма".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right"/>
        <w:outlineLvl w:val="1"/>
        <w:rPr>
          <w:color w:val="000000" w:themeColor="text1"/>
        </w:rPr>
      </w:pPr>
      <w:r w:rsidRPr="000A36B9">
        <w:rPr>
          <w:color w:val="000000" w:themeColor="text1"/>
        </w:rPr>
        <w:t>Приложение N 2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к государственной программе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 xml:space="preserve">"Развитие </w:t>
      </w:r>
      <w:proofErr w:type="gramStart"/>
      <w:r w:rsidRPr="000A36B9">
        <w:rPr>
          <w:color w:val="000000" w:themeColor="text1"/>
        </w:rPr>
        <w:t>экономического</w:t>
      </w:r>
      <w:proofErr w:type="gramEnd"/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потенциала и предпринимательства"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bookmarkStart w:id="5" w:name="P2882"/>
      <w:bookmarkEnd w:id="5"/>
      <w:r w:rsidRPr="000A36B9">
        <w:rPr>
          <w:color w:val="000000" w:themeColor="text1"/>
        </w:rPr>
        <w:t>ПЕРЕЧЕНЬ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ОСНОВНЫХ МЕРОПРИЯТИЙ ГОСУДАРСТВЕННОЙ ПРОГРАММЫ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spacing w:after="1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Наименование государственной программы Республики Алтай: "Развитие экономического потенциала и предпринимательства"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Администратор государственной программы Республики Алтай: Министерство экономического развития 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rPr>
          <w:color w:val="000000" w:themeColor="text1"/>
        </w:rPr>
        <w:sectPr w:rsidR="000A36B9" w:rsidRPr="000A36B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1814"/>
        <w:gridCol w:w="794"/>
        <w:gridCol w:w="4354"/>
        <w:gridCol w:w="3118"/>
      </w:tblGrid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N </w:t>
            </w:r>
            <w:proofErr w:type="gramStart"/>
            <w:r w:rsidRPr="000A36B9">
              <w:rPr>
                <w:color w:val="000000" w:themeColor="text1"/>
              </w:rPr>
              <w:t>п</w:t>
            </w:r>
            <w:proofErr w:type="gramEnd"/>
            <w:r w:rsidRPr="000A36B9">
              <w:rPr>
                <w:color w:val="000000" w:themeColor="text1"/>
              </w:rPr>
              <w:t>/п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Срок выполнения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целевого показателя основного мероприятия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0A36B9" w:rsidRPr="000A36B9">
        <w:tc>
          <w:tcPr>
            <w:tcW w:w="13595" w:type="dxa"/>
            <w:gridSpan w:val="6"/>
          </w:tcPr>
          <w:p w:rsidR="000A36B9" w:rsidRPr="000A36B9" w:rsidRDefault="000A36B9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Государственная программа Республики Алтай "Развитие экономического потенциала и предпринимательства"</w:t>
            </w:r>
          </w:p>
        </w:tc>
      </w:tr>
      <w:tr w:rsidR="000A36B9" w:rsidRPr="000A36B9">
        <w:tc>
          <w:tcPr>
            <w:tcW w:w="13595" w:type="dxa"/>
            <w:gridSpan w:val="6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 Подпрограмма "Развитие малого и среднего предпринимательства"</w:t>
            </w:r>
          </w:p>
        </w:tc>
      </w:tr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1.1.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Формирование внешней среды малого и среднего предпринимательства (далее - МСП)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Оценка предпринимательским сообществом эффективности реализации программы поддержки МСП;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участников мероприятий;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СМСП (включая индивидуальных предпринимателей) в расчете на 1 тыс. человек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муниципальных образований в Республике Алтай,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</w:tr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1.2.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Поддержка малого и среднего предпринимательства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Министерство экономического развития Республики </w:t>
            </w:r>
            <w:r w:rsidRPr="000A36B9">
              <w:rPr>
                <w:color w:val="000000" w:themeColor="text1"/>
              </w:rPr>
              <w:lastRenderedPageBreak/>
              <w:t>Алтай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2019 - 2024 годы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видов поддержки, предоставленных субъектам малого и среднего предпринимательства;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Размер собственных средств СМСП, </w:t>
            </w:r>
            <w:r w:rsidRPr="000A36B9">
              <w:rPr>
                <w:color w:val="000000" w:themeColor="text1"/>
              </w:rPr>
              <w:lastRenderedPageBreak/>
              <w:t>получивших государственную поддержку;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 xml:space="preserve">количество СМСП, получивших поддержку при содействии государственной </w:t>
            </w:r>
            <w:proofErr w:type="spellStart"/>
            <w:r w:rsidRPr="000A36B9">
              <w:rPr>
                <w:color w:val="000000" w:themeColor="text1"/>
              </w:rPr>
              <w:t>микрофинансовой</w:t>
            </w:r>
            <w:proofErr w:type="spellEnd"/>
            <w:r w:rsidRPr="000A36B9">
              <w:rPr>
                <w:color w:val="000000" w:themeColor="text1"/>
              </w:rPr>
              <w:t xml:space="preserve"> организации (в условиях ухудшения ситуации в связи с распространением новой </w:t>
            </w:r>
            <w:proofErr w:type="spellStart"/>
            <w:r w:rsidRPr="000A36B9">
              <w:rPr>
                <w:color w:val="000000" w:themeColor="text1"/>
              </w:rPr>
              <w:t>коронавирусной</w:t>
            </w:r>
            <w:proofErr w:type="spellEnd"/>
            <w:r w:rsidRPr="000A36B9">
              <w:rPr>
                <w:color w:val="000000" w:themeColor="text1"/>
              </w:rPr>
              <w:t xml:space="preserve"> инфекции);</w:t>
            </w:r>
            <w:proofErr w:type="gramEnd"/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объем финансовой поддержки, оказанной СМСП при гарантийной поддержке региональными гарантийными организациями (в условиях ухудшения ситуации в связи с распространением новой </w:t>
            </w:r>
            <w:proofErr w:type="spellStart"/>
            <w:r w:rsidRPr="000A36B9">
              <w:rPr>
                <w:color w:val="000000" w:themeColor="text1"/>
              </w:rPr>
              <w:t>коронавирусной</w:t>
            </w:r>
            <w:proofErr w:type="spellEnd"/>
            <w:r w:rsidRPr="000A36B9">
              <w:rPr>
                <w:color w:val="000000" w:themeColor="text1"/>
              </w:rPr>
              <w:t xml:space="preserve"> инфекции)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доля среднесписочной численности работников (без внешних совместителей), занятых у субъектов малого и </w:t>
            </w:r>
            <w:r w:rsidRPr="000A36B9">
              <w:rPr>
                <w:color w:val="000000" w:themeColor="text1"/>
              </w:rPr>
              <w:lastRenderedPageBreak/>
              <w:t>среднего предпринимательства, в общей численности занятого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индивидуальных предпринимателей на 1 тыс. действующих на дату окончания отчетного периода малых и средних предприятий)</w:t>
            </w:r>
            <w:proofErr w:type="gramEnd"/>
          </w:p>
        </w:tc>
      </w:tr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1.3.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Формирование сервисной модели поддержки малого и среднего предпринимательства в Республике Алтай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услуг, предоставленных СМСП организациями, образующими объекты инфраструктуры поддержки СМСП;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СМСП, </w:t>
            </w:r>
            <w:proofErr w:type="gramStart"/>
            <w:r w:rsidRPr="000A36B9">
              <w:rPr>
                <w:color w:val="000000" w:themeColor="text1"/>
              </w:rPr>
              <w:t>воспользовавшихся</w:t>
            </w:r>
            <w:proofErr w:type="gramEnd"/>
            <w:r w:rsidRPr="000A36B9">
              <w:rPr>
                <w:color w:val="000000" w:themeColor="text1"/>
              </w:rPr>
              <w:t xml:space="preserve"> мерами государственной поддержки малого и среднего предпринимательства, от общего количества СМСП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СМСП (включая индивидуальных предпринимателей) в расчете на 1 тыс. человек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 xml:space="preserve"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</w:t>
            </w:r>
            <w:r w:rsidRPr="000A36B9">
              <w:rPr>
                <w:color w:val="000000" w:themeColor="text1"/>
              </w:rPr>
              <w:lastRenderedPageBreak/>
              <w:t>индивидуальных предпринимателей на 1 тыс. действующих на дату окончания отчетного периода малых и средних предприятий)</w:t>
            </w:r>
            <w:proofErr w:type="gramEnd"/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1.4.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2019 - 2020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выдаваемых </w:t>
            </w:r>
            <w:proofErr w:type="spellStart"/>
            <w:r w:rsidRPr="000A36B9">
              <w:rPr>
                <w:color w:val="000000" w:themeColor="text1"/>
              </w:rPr>
              <w:t>микрозаймов</w:t>
            </w:r>
            <w:proofErr w:type="spellEnd"/>
            <w:r w:rsidRPr="000A36B9">
              <w:rPr>
                <w:color w:val="000000" w:themeColor="text1"/>
              </w:rPr>
              <w:t xml:space="preserve"> МФО субъектам МСП нарастающим итогом;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обеспеченность объема финансовой поддержки, оказанной СМСП, при гарантийной поддержке региональными гарантийными организациями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индивидуальных предпринимателей на 1 тыс. действующих на дату окончания отчетного периода малых и средних предприятий))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1.4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"Акселерация субъектов малого и среднего предпринимательства"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действующих </w:t>
            </w:r>
            <w:proofErr w:type="spellStart"/>
            <w:r w:rsidRPr="000A36B9">
              <w:rPr>
                <w:color w:val="000000" w:themeColor="text1"/>
              </w:rPr>
              <w:t>микрозаймов</w:t>
            </w:r>
            <w:proofErr w:type="spellEnd"/>
            <w:r w:rsidRPr="000A36B9">
              <w:rPr>
                <w:color w:val="000000" w:themeColor="text1"/>
              </w:rPr>
              <w:t>, выданных МФО;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финансовой поддержки, оказанной субъектам МСП, при гарантийной поддержке РГО;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субъектов МСП, которые стали резидентами созданных промышленных парков, технопарков по всей территории страны;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внебюджетных инвестиций;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субъектов МСП, получивших комплексные услуги;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субъектов МСП-экспортеров, </w:t>
            </w:r>
            <w:r w:rsidRPr="000A36B9">
              <w:rPr>
                <w:color w:val="000000" w:themeColor="text1"/>
              </w:rPr>
              <w:lastRenderedPageBreak/>
              <w:t>заключивших экспортные контракты по результатам услуг ЦПЭ;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ежегодный объем экспорта субъектов МСП, получивших поддержку центров поддержки экспорта;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объектов в перечнях государственного и муниципального имущества;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объектов государственного и муниципального имущества, предоставленных субъектам малого и среднего предпринимательства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Доля экспорта малых и средних предприятий в общем объеме экспорта Российской Федерации;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обрабатывающей промышленности в обороте субъектов малого и среднего предпринимательства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lastRenderedPageBreak/>
              <w:t>(в ред. Постановлений Правительства Республики Алтай от 15.03.2021 N 62,</w:t>
            </w:r>
            <w:proofErr w:type="gramEnd"/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23.06.2021 N 174)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1.6.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"Популяризация предпринимательства"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2019 - 2020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физических лиц - участников федерального проекта, занятых в сфере МСП, по итогам участия в федеральном проекте;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вновь </w:t>
            </w:r>
            <w:proofErr w:type="gramStart"/>
            <w:r w:rsidRPr="000A36B9">
              <w:rPr>
                <w:color w:val="000000" w:themeColor="text1"/>
              </w:rPr>
              <w:t>созданных</w:t>
            </w:r>
            <w:proofErr w:type="gramEnd"/>
            <w:r w:rsidRPr="000A36B9">
              <w:rPr>
                <w:color w:val="000000" w:themeColor="text1"/>
              </w:rPr>
              <w:t xml:space="preserve"> СМСП участниками проекта;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</w:t>
            </w:r>
            <w:proofErr w:type="gramStart"/>
            <w:r w:rsidRPr="000A36B9">
              <w:rPr>
                <w:color w:val="000000" w:themeColor="text1"/>
              </w:rPr>
              <w:t>обученных</w:t>
            </w:r>
            <w:proofErr w:type="gramEnd"/>
            <w:r w:rsidRPr="000A36B9">
              <w:rPr>
                <w:color w:val="000000" w:themeColor="text1"/>
              </w:rPr>
              <w:t xml:space="preserve"> основам ведения бизнеса, финансовой грамотности и иным навыкам предпринимательской деятельности;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физических лиц - участников федерального проекта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СМСП (включая индивидуальных предпринимателей) в расчете на 1 тыс. человек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муниципальных образований в Республике Алтай, на территории которых зафиксирована положительная динамика количества зарегистрированных малых и </w:t>
            </w:r>
            <w:r w:rsidRPr="000A36B9">
              <w:rPr>
                <w:color w:val="000000" w:themeColor="text1"/>
              </w:rPr>
              <w:lastRenderedPageBreak/>
              <w:t>средних предприятий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(в ред. Постановления Правительства Республики Алтай от 23.06.2021 N 174)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1.7.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"Улучшение условий ведения предпринимательской деятельности"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2019 - 2020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</w:t>
            </w:r>
            <w:proofErr w:type="spellStart"/>
            <w:r w:rsidRPr="000A36B9">
              <w:rPr>
                <w:color w:val="000000" w:themeColor="text1"/>
              </w:rPr>
              <w:t>самозанятых</w:t>
            </w:r>
            <w:proofErr w:type="spellEnd"/>
            <w:r w:rsidRPr="000A36B9">
              <w:rPr>
                <w:color w:val="000000" w:themeColor="text1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A36B9">
              <w:rPr>
                <w:color w:val="000000" w:themeColor="text1"/>
              </w:rPr>
              <w:t>самозанятых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23.06.2021 N 174)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1.8.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индивидуальной программы социально-экономического развития Республики Алтай в сфере экономики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созданных рабочих мест;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реализованных инвестиционных проектов;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внебюджетных инвестиций в основной капитал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субъектов МСП (включая индивидуальных предпринимателей) в расчете на 1 тыс. человек населения;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1.8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1.9.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Основное мероприятие "Реализация регионального проекта "Создание благоприятных условий для осуществления </w:t>
            </w:r>
            <w:r w:rsidRPr="000A36B9">
              <w:rPr>
                <w:color w:val="000000" w:themeColor="text1"/>
              </w:rPr>
              <w:lastRenderedPageBreak/>
              <w:t xml:space="preserve">деятельности </w:t>
            </w:r>
            <w:proofErr w:type="spellStart"/>
            <w:r w:rsidRPr="000A36B9">
              <w:rPr>
                <w:color w:val="000000" w:themeColor="text1"/>
              </w:rPr>
              <w:t>самозанятыми</w:t>
            </w:r>
            <w:proofErr w:type="spellEnd"/>
            <w:r w:rsidRPr="000A36B9">
              <w:rPr>
                <w:color w:val="000000" w:themeColor="text1"/>
              </w:rPr>
              <w:t xml:space="preserve"> гражданами"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</w:t>
            </w:r>
            <w:proofErr w:type="spellStart"/>
            <w:r w:rsidRPr="000A36B9">
              <w:rPr>
                <w:color w:val="000000" w:themeColor="text1"/>
              </w:rPr>
              <w:t>самозанятых</w:t>
            </w:r>
            <w:proofErr w:type="spellEnd"/>
            <w:r w:rsidRPr="000A36B9">
              <w:rPr>
                <w:color w:val="000000" w:themeColor="text1"/>
              </w:rPr>
              <w:t xml:space="preserve"> граждан, получивших услуги, в том числе прошедших программы обучения;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объем </w:t>
            </w:r>
            <w:proofErr w:type="gramStart"/>
            <w:r w:rsidRPr="000A36B9">
              <w:rPr>
                <w:color w:val="000000" w:themeColor="text1"/>
              </w:rPr>
              <w:t>выданных</w:t>
            </w:r>
            <w:proofErr w:type="gramEnd"/>
            <w:r w:rsidRPr="000A36B9">
              <w:rPr>
                <w:color w:val="000000" w:themeColor="text1"/>
              </w:rPr>
              <w:t xml:space="preserve"> </w:t>
            </w:r>
            <w:proofErr w:type="spellStart"/>
            <w:r w:rsidRPr="000A36B9">
              <w:rPr>
                <w:color w:val="000000" w:themeColor="text1"/>
              </w:rPr>
              <w:t>микрозаймов</w:t>
            </w:r>
            <w:proofErr w:type="spellEnd"/>
            <w:r w:rsidRPr="000A36B9">
              <w:rPr>
                <w:color w:val="000000" w:themeColor="text1"/>
              </w:rPr>
              <w:t>, ежегодно;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</w:t>
            </w:r>
            <w:proofErr w:type="spellStart"/>
            <w:r w:rsidRPr="000A36B9">
              <w:rPr>
                <w:color w:val="000000" w:themeColor="text1"/>
              </w:rPr>
              <w:t>самозанятых</w:t>
            </w:r>
            <w:proofErr w:type="spellEnd"/>
            <w:r w:rsidRPr="000A36B9">
              <w:rPr>
                <w:color w:val="000000" w:themeColor="text1"/>
              </w:rPr>
              <w:t xml:space="preserve"> граждан, </w:t>
            </w:r>
            <w:r w:rsidRPr="000A36B9">
              <w:rPr>
                <w:color w:val="000000" w:themeColor="text1"/>
              </w:rPr>
              <w:lastRenderedPageBreak/>
              <w:t>зафиксировавших свой статус и применяющих специальный налоговый режим "Налог на профессиональный доход" (НПД), накопленным итогом;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объектов государственного и муниципального имущества, предоставленных физическим лицам, плательщикам "Налога на профессиональный доход" (</w:t>
            </w:r>
            <w:proofErr w:type="spellStart"/>
            <w:r w:rsidRPr="000A36B9">
              <w:rPr>
                <w:color w:val="000000" w:themeColor="text1"/>
              </w:rPr>
              <w:t>самозанятым</w:t>
            </w:r>
            <w:proofErr w:type="spellEnd"/>
            <w:r w:rsidRPr="000A36B9">
              <w:rPr>
                <w:color w:val="000000" w:themeColor="text1"/>
              </w:rPr>
              <w:t xml:space="preserve"> гражданам)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Создание благоприятных условий для осуществления деятельности </w:t>
            </w:r>
            <w:proofErr w:type="spellStart"/>
            <w:r w:rsidRPr="000A36B9">
              <w:rPr>
                <w:color w:val="000000" w:themeColor="text1"/>
              </w:rPr>
              <w:t>самозанятыми</w:t>
            </w:r>
            <w:proofErr w:type="spellEnd"/>
            <w:r w:rsidRPr="000A36B9">
              <w:rPr>
                <w:color w:val="000000" w:themeColor="text1"/>
              </w:rPr>
              <w:t xml:space="preserve"> гражданами посредством применения нового режима </w:t>
            </w:r>
            <w:r w:rsidRPr="000A36B9">
              <w:rPr>
                <w:color w:val="000000" w:themeColor="text1"/>
              </w:rPr>
              <w:lastRenderedPageBreak/>
              <w:t>налогообложения и предоставления мер поддержки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lastRenderedPageBreak/>
              <w:t>(в ред. Постановлений Правительства Республики Алтай от 15.03.2021 N 62,</w:t>
            </w:r>
            <w:proofErr w:type="gramEnd"/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от 23.06.2021 N 174)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1.10.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 "Реализация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индивидуальных предпринимателей, применяющих патентную систему налогообложения;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</w:t>
            </w:r>
            <w:proofErr w:type="gramStart"/>
            <w:r w:rsidRPr="000A36B9">
              <w:rPr>
                <w:color w:val="000000" w:themeColor="text1"/>
              </w:rPr>
              <w:t>действующих</w:t>
            </w:r>
            <w:proofErr w:type="gramEnd"/>
            <w:r w:rsidRPr="000A36B9">
              <w:rPr>
                <w:color w:val="000000" w:themeColor="text1"/>
              </w:rPr>
              <w:t xml:space="preserve"> </w:t>
            </w:r>
            <w:proofErr w:type="spellStart"/>
            <w:r w:rsidRPr="000A36B9">
              <w:rPr>
                <w:color w:val="000000" w:themeColor="text1"/>
              </w:rPr>
              <w:t>микрозаймов</w:t>
            </w:r>
            <w:proofErr w:type="spellEnd"/>
            <w:r w:rsidRPr="000A36B9">
              <w:rPr>
                <w:color w:val="000000" w:themeColor="text1"/>
              </w:rPr>
              <w:t>, предоставленных начинающим предпринимателям;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 (ежегодно, уникальных);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условий для легкого старта и комфортного ведения бизнеса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1.10 в ред. Постановления Правительства Республики Алтай от 15.03.2021 N 62)</w:t>
            </w:r>
          </w:p>
        </w:tc>
      </w:tr>
      <w:tr w:rsidR="000A36B9" w:rsidRPr="000A36B9">
        <w:tc>
          <w:tcPr>
            <w:tcW w:w="13595" w:type="dxa"/>
            <w:gridSpan w:val="6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 Подпрограмма "Формирование благоприятной инвестиционной среды"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2.1.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Привлечение инвестиций на территорию Республики Алтай, оказание мер государственной поддержки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Алтай; 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инвестиционных проектов, сопровождаемых по принципу "одного окна";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0A36B9">
              <w:rPr>
                <w:color w:val="000000" w:themeColor="text1"/>
              </w:rPr>
              <w:t xml:space="preserve">количество организованных и проведенных мероприятий по обеспечению участия Республики Алтай в приоритетных </w:t>
            </w:r>
            <w:proofErr w:type="spellStart"/>
            <w:r w:rsidRPr="000A36B9">
              <w:rPr>
                <w:color w:val="000000" w:themeColor="text1"/>
              </w:rPr>
              <w:t>конгрессных</w:t>
            </w:r>
            <w:proofErr w:type="spellEnd"/>
            <w:r w:rsidRPr="000A36B9">
              <w:rPr>
                <w:color w:val="000000" w:themeColor="text1"/>
              </w:rPr>
              <w:t xml:space="preserve"> и </w:t>
            </w:r>
            <w:proofErr w:type="spellStart"/>
            <w:r w:rsidRPr="000A36B9">
              <w:rPr>
                <w:color w:val="000000" w:themeColor="text1"/>
              </w:rPr>
              <w:t>выставочно</w:t>
            </w:r>
            <w:proofErr w:type="spellEnd"/>
            <w:r w:rsidRPr="000A36B9">
              <w:rPr>
                <w:color w:val="000000" w:themeColor="text1"/>
              </w:rPr>
              <w:t>-ярмарочных мероприятиях на территории России и за ее пределами; количество сформированных и направленных в Министерство экономического развития Российской Федерации заявок по созданию инновационного научно-технологического центра (ИНТЦ); объем вложенных инвестиций в Республике Алтай по инвестиционным проектам, инициированным институтами развития;</w:t>
            </w:r>
            <w:proofErr w:type="gramEnd"/>
            <w:r w:rsidRPr="000A36B9">
              <w:rPr>
                <w:color w:val="000000" w:themeColor="text1"/>
              </w:rPr>
              <w:t xml:space="preserve"> Количество вновь созданных рабочих мест, с уровнем заработной платы не ниже средней по региону в рамках инвестиционных проектов, инициированных институтами развития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Позиция Республики Алтай в Национальном рейтинге состояния инвестиционного климата в субъектах Российской Федерации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10.12.2021 N 379)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Реализация индивидуальной программы социально-экономического развития Республики Алтай в сфере </w:t>
            </w:r>
            <w:r w:rsidRPr="000A36B9">
              <w:rPr>
                <w:color w:val="000000" w:themeColor="text1"/>
              </w:rPr>
              <w:lastRenderedPageBreak/>
              <w:t>экономики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созданных рабочих мест в рамках мероприятия по созданию регионального фонда развития промышленности Республики Алтай и его капитализации;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Количество созданных рабочих мест в рамках мероприятия по созданию индустриальных (промышленных) парков в Республике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привлеченных внебюджетных инвестиций в рамках мероприятия по созданию регионального фонда развития промышленности Республики Алтай и его капитализации;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привлеченных внебюджетных инвестиций на создание и развитие в Республике Алтай индустриальных (промышленных) парков;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реализованных инвестиционных проектов в рамках мероприятия по созданию регионального фонда развития промышленности Республики Алтай и его капитализации;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реализованных инвестиционных проектов в Республике Алтай индустриальных (промышленных) парков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Позиция Республики Алтай в Национальном рейтинге состояния инвестиционного климата в субъектах Российской Федерации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2.2 в ред. Постановления Правительства Республики Алтай от 29.12.2020 N 445)</w:t>
            </w:r>
          </w:p>
        </w:tc>
      </w:tr>
      <w:tr w:rsidR="000A36B9" w:rsidRPr="000A36B9">
        <w:tc>
          <w:tcPr>
            <w:tcW w:w="13595" w:type="dxa"/>
            <w:gridSpan w:val="6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 Подпрограмма "Информационное общество"</w:t>
            </w:r>
          </w:p>
        </w:tc>
      </w:tr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3.1.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Повышение качества предоставления и доступности государственных и муниципальных услуг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Среднее время ожидания в очереди при обращении заявителя в орган государственной власти Республики Алтай (орган местного самоуправления) для получения государственных (муниципальных)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среднее число обращений представителей </w:t>
            </w:r>
            <w:proofErr w:type="gramStart"/>
            <w:r w:rsidRPr="000A36B9">
              <w:rPr>
                <w:color w:val="000000" w:themeColor="text1"/>
              </w:rPr>
              <w:t>бизнес-сообщества</w:t>
            </w:r>
            <w:proofErr w:type="gramEnd"/>
            <w:r w:rsidRPr="000A36B9">
              <w:rPr>
                <w:color w:val="000000" w:themeColor="text1"/>
              </w:rPr>
              <w:t xml:space="preserve"> в орган государственной </w:t>
            </w:r>
            <w:r w:rsidRPr="000A36B9">
              <w:rPr>
                <w:color w:val="000000" w:themeColor="text1"/>
              </w:rPr>
              <w:lastRenderedPageBreak/>
              <w:t>власти Республики Алтай (орган местного самоуправления) для получения одной государственной (муниципальной) услуги, связанной со сферой предпринимательской деятельности;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многофункциональных центров, через которые организовано предоставление услуг Федеральной Корпорации развития МСП в целях поддержки СМСП, в общем числе многофункциональных центров, находящихся на территории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СМСП, </w:t>
            </w:r>
            <w:proofErr w:type="gramStart"/>
            <w:r w:rsidRPr="000A36B9">
              <w:rPr>
                <w:color w:val="000000" w:themeColor="text1"/>
              </w:rPr>
              <w:t>получивших</w:t>
            </w:r>
            <w:proofErr w:type="gramEnd"/>
            <w:r w:rsidRPr="000A36B9">
              <w:rPr>
                <w:color w:val="000000" w:themeColor="text1"/>
              </w:rPr>
              <w:t xml:space="preserve"> услуги Федеральной Корпорации развития малого и среднего предпринимательства через многофункциональные центры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</w:t>
            </w:r>
            <w:r w:rsidRPr="000A36B9">
              <w:rPr>
                <w:color w:val="000000" w:themeColor="text1"/>
              </w:rPr>
              <w:lastRenderedPageBreak/>
              <w:t>государственных услуг</w:t>
            </w:r>
          </w:p>
        </w:tc>
      </w:tr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Повышение </w:t>
            </w:r>
            <w:proofErr w:type="gramStart"/>
            <w:r w:rsidRPr="000A36B9">
              <w:rPr>
                <w:color w:val="000000" w:themeColor="text1"/>
              </w:rPr>
              <w:t>эффективности деятельности исполнительных органов государственной власти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на основе информационно-коммуникационных технологий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удельный вес домашних хозяйств, имеющих доступ к информационно-телекоммуникационной сети "Интернет" с домашнего компьютера, в общем числе домашних хозяйств;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удельный вес граждан, обратившихся в орган государственной власти Республики Алтай (подведомственное учреждение) за услугой в электронной форме через Единый портал государственных и муниципальных услуг, в общем числе обратившихся;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проверок, осуществляемых по приоритетным видам регионального государственного контроля (надзора), </w:t>
            </w:r>
            <w:r w:rsidRPr="000A36B9">
              <w:rPr>
                <w:color w:val="000000" w:themeColor="text1"/>
              </w:rPr>
              <w:lastRenderedPageBreak/>
              <w:t>информация о которых вносится в единый реестр проверок с использованием единой системы межведомственного взаимодействия, в общем количестве проверок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Доля населения Республики Алтай, для которого обеспечен доступ к современным услугам связи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3.3.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"Информационная инфраструктура"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Алтай, Комитет по обеспечению деятельности мировых судей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социально значимых объектов, имеющих широкополосный доступ к информационно-телекоммуникационной сети "Интернет" в соответствии с утвержденными требованиями;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"Интернет" по технологии </w:t>
            </w:r>
            <w:proofErr w:type="spellStart"/>
            <w:r w:rsidRPr="000A36B9">
              <w:rPr>
                <w:color w:val="000000" w:themeColor="text1"/>
              </w:rPr>
              <w:t>Wi-Fi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населения Республики Алтай, для которого обеспечен доступ к современным услугам связи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3.3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3.4.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"Кадры для цифровой экономики"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населения Республики </w:t>
            </w:r>
            <w:r w:rsidRPr="000A36B9">
              <w:rPr>
                <w:color w:val="000000" w:themeColor="text1"/>
              </w:rPr>
              <w:lastRenderedPageBreak/>
              <w:t>Алтай, для которого обеспечен доступ к современным услугам связи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3.4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3.5.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закупленных серверных лицензий отечественного программного обеспечения для Центра обработки данных Правительства Республики Алтай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населения Республики Алтай, для которого обеспечен доступ к современным услугам связи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3.5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"Цифровое государственное управление"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органов государственной власти, использующих государственные облачные сервисы и инфраструктуру;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реализованных на базе единой </w:t>
            </w:r>
            <w:proofErr w:type="gramStart"/>
            <w:r w:rsidRPr="000A36B9">
              <w:rPr>
                <w:color w:val="000000" w:themeColor="text1"/>
              </w:rPr>
              <w:t>платформы сервисов обеспечения функций органов государственной власти</w:t>
            </w:r>
            <w:proofErr w:type="gramEnd"/>
            <w:r w:rsidRPr="000A36B9">
              <w:rPr>
                <w:color w:val="000000" w:themeColor="text1"/>
              </w:rPr>
              <w:t xml:space="preserve"> и органов местного самоуправления, в том числе типовых функций;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государственных услуг, предоставляемых органами государственной власти в реестровой модели и/или в </w:t>
            </w:r>
            <w:proofErr w:type="spellStart"/>
            <w:r w:rsidRPr="000A36B9">
              <w:rPr>
                <w:color w:val="000000" w:themeColor="text1"/>
              </w:rPr>
              <w:t>проактивном</w:t>
            </w:r>
            <w:proofErr w:type="spellEnd"/>
            <w:r w:rsidRPr="000A36B9">
              <w:rPr>
                <w:color w:val="000000" w:themeColor="text1"/>
              </w:rPr>
              <w:t xml:space="preserve"> режиме с </w:t>
            </w:r>
            <w:r w:rsidRPr="000A36B9">
              <w:rPr>
                <w:color w:val="000000" w:themeColor="text1"/>
              </w:rPr>
              <w:lastRenderedPageBreak/>
              <w:t>предоставлением результата в электронном виде на ЕПГУ;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(ЕПГУ);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 в соответствии с </w:t>
            </w:r>
            <w:r w:rsidRPr="000A36B9">
              <w:rPr>
                <w:color w:val="000000" w:themeColor="text1"/>
              </w:rPr>
              <w:lastRenderedPageBreak/>
              <w:t>законодательством;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доля населения Республики Алтай, для которого обеспечен доступ к современным услугам </w:t>
            </w:r>
            <w:r w:rsidRPr="000A36B9">
              <w:rPr>
                <w:color w:val="000000" w:themeColor="text1"/>
              </w:rPr>
              <w:lastRenderedPageBreak/>
              <w:t>связи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3.6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3.7.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Цифровая трансформация в сфере государственного 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Алтай, Министерство экономического развития Республики Алтай, Комитет по делам ЗАГС и архивов Республики Алтай, 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Достижение "цифровой зрелости" сферы государственного управления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3.7 в ред. Постановления Правительства Республики Алтай от 30.12.2021 N 438)</w:t>
            </w:r>
          </w:p>
        </w:tc>
      </w:tr>
      <w:tr w:rsidR="000A36B9" w:rsidRPr="000A36B9">
        <w:tc>
          <w:tcPr>
            <w:tcW w:w="13595" w:type="dxa"/>
            <w:gridSpan w:val="6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bookmarkStart w:id="6" w:name="P3098"/>
            <w:bookmarkEnd w:id="6"/>
            <w:r w:rsidRPr="000A36B9">
              <w:rPr>
                <w:color w:val="000000" w:themeColor="text1"/>
              </w:rPr>
              <w:lastRenderedPageBreak/>
              <w:t>4. Подпрограмма "Развитие внутреннего и въездного туризма" &lt;2&gt;</w:t>
            </w:r>
          </w:p>
        </w:tc>
      </w:tr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4.1.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инфраструктуры туристско-рекреационных кластеров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регионального развития Республики Алтай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удовлетворенности субъектов инвестиционной деятельности качеством услуги по предоставлению информационной и консультационной поддержки с целью развития туризма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Инвестиции в основной капитал на создание туристской инфраструктуры туристско-рекреационных кластеров;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Численность лиц, размещенных в коллективных средствах размещения, по отношению к 2012 году</w:t>
            </w:r>
          </w:p>
        </w:tc>
      </w:tr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4.2.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Продвижение туристского продукта Республики Алтай на внутреннем и мировом туристских рынках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проведенных исследований в области информационного обеспечения туристского продукта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граждан, принявших участие в мероприятиях организационного и </w:t>
            </w:r>
            <w:proofErr w:type="spellStart"/>
            <w:r w:rsidRPr="000A36B9">
              <w:rPr>
                <w:color w:val="000000" w:themeColor="text1"/>
              </w:rPr>
              <w:t>имиджевого</w:t>
            </w:r>
            <w:proofErr w:type="spellEnd"/>
            <w:r w:rsidRPr="000A36B9">
              <w:rPr>
                <w:color w:val="000000" w:themeColor="text1"/>
              </w:rPr>
              <w:t xml:space="preserve"> характера;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граждан, ознакомленных с единой туристской экспозицией Республики Алтай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лиц, занятых при формировании, продвижении и реализации туристского продукта и иной деятельности по организации путешествий;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гостиниц и аналогичных средств размещения на конец года (за исключением сельских "зеленых" домов);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реализованного туристского продукта Республики Алтай и иных услуг субъектов туристской индустрии;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численность лиц, размещенных в коллективных средствах размещения, по отношению к 2012 году</w:t>
            </w:r>
          </w:p>
        </w:tc>
      </w:tr>
      <w:tr w:rsidR="000A36B9" w:rsidRPr="000A36B9">
        <w:tc>
          <w:tcPr>
            <w:tcW w:w="13595" w:type="dxa"/>
            <w:gridSpan w:val="6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5. Подпрограмма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5.1.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Управление и распоряжение земельными ресурсами и государственным имуществом Республики Алтай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бюджетных и автономных учреждений Республики Алтай, в которых проведены выездные проверки использования и сохранности недвижимого и особо ценного движимого государственного имущества Республики Алтай, закрепленного за данными учреждениями;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предоставленных в аренду земельных участков, находящихся в собственности Республики Алтай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зарегистрированных в установленном порядке прав собственности Республики Алтай в отношении земельных участков и объектов недвижимости;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доходы республиканского бюджета от передачи в возмездное пользование государственного имущества, включая земельные участки (за исключением имущества бюджетных и автономных учреждений)</w:t>
            </w:r>
          </w:p>
        </w:tc>
      </w:tr>
      <w:tr w:rsidR="000A36B9" w:rsidRPr="000A36B9">
        <w:tc>
          <w:tcPr>
            <w:tcW w:w="13595" w:type="dxa"/>
            <w:gridSpan w:val="6"/>
          </w:tcPr>
          <w:p w:rsidR="000A36B9" w:rsidRPr="000A36B9" w:rsidRDefault="000A36B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 Подпрограмма "Развитие промышленности и повышение ее конкурентоспособности"</w:t>
            </w:r>
          </w:p>
        </w:tc>
      </w:tr>
      <w:tr w:rsidR="000A36B9" w:rsidRPr="000A36B9">
        <w:tc>
          <w:tcPr>
            <w:tcW w:w="680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6.1.</w:t>
            </w:r>
          </w:p>
        </w:tc>
        <w:tc>
          <w:tcPr>
            <w:tcW w:w="2835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эффективной системы поддержки промышленности на территории Республики Алтай</w:t>
            </w:r>
          </w:p>
        </w:tc>
        <w:tc>
          <w:tcPr>
            <w:tcW w:w="181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2021 - 2024 годы</w:t>
            </w:r>
          </w:p>
        </w:tc>
        <w:tc>
          <w:tcPr>
            <w:tcW w:w="435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созданных рабочих мест с использованием иных межбюджетных трансфертов из федерального бюджета, предоставляемых на реализацию региональных программ (подпрограмм) по развитию промышленности</w:t>
            </w:r>
          </w:p>
        </w:tc>
        <w:tc>
          <w:tcPr>
            <w:tcW w:w="3118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6.2.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"Реализация регионального проекта "Адресная поддержка повышения производительности труда на предприятиях"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предприятий-участников, внедряющих мероприятия национального проекта под федеральным управлением (с ФЦК);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сотрудников предприятий, прошедших обучение инструментам повышения производительности труда под федеральным управлением (с ФЦК);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представителей региональных команд, прошедших обучение инструментам повышения производительности труда;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предприятий-участников, вовлеченных в национальный проект через получение адресной поддержки;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количество сотрудников предприятий и представителей региональных команд, </w:t>
            </w:r>
            <w:r w:rsidRPr="000A36B9">
              <w:rPr>
                <w:color w:val="000000" w:themeColor="text1"/>
              </w:rPr>
              <w:lastRenderedPageBreak/>
              <w:t>прошедших обучение инструментам повышения производительности труда;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доля предприятий, достигших ежегодный 5%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предприятий-участников, внедряющих мероприятия национального проекта под региональным управлением (с РЦК);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сотрудников предприятий, прошедших обучение инструментам повышения производительности труда под региональным управлением (с РЦК)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Индекс промышленного производства по виду экономической деятельности "Обрабатывающие производства"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(п. 6.2 в ред. Постановления Правительства Республики Алтай от 30.12.2021 N 438)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6.3.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 "Реализация регионального проекта "Системные меры по повышению производительности труда"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руководителей, обученных программе управленческих навыков для повышения производительности труда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Индекс промышленного производства по виду экономической деятельности "Обрабатывающие производства"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6.3 в ред. Постановления Правительства Республики Алтай от 15.03.2021 N 62)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6.4.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Финансовое обеспечение деятельности (</w:t>
            </w:r>
            <w:proofErr w:type="spellStart"/>
            <w:r w:rsidRPr="000A36B9">
              <w:rPr>
                <w:color w:val="000000" w:themeColor="text1"/>
              </w:rPr>
              <w:t>докапитализация</w:t>
            </w:r>
            <w:proofErr w:type="spellEnd"/>
            <w:r w:rsidRPr="000A36B9">
              <w:rPr>
                <w:color w:val="000000" w:themeColor="text1"/>
              </w:rPr>
              <w:t>) регионального фонда развития промышленности"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Количество субъектов деятельности в сфере промышленности, получивших в 2022 году финансовую поддержку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Индекс промышленного производства по виду экономической деятельности "Обрабатывающие производства"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6.4 введен Постановлением Правительства Республики Алтай от 06.05.2022 N 158)</w:t>
            </w:r>
          </w:p>
        </w:tc>
      </w:tr>
      <w:tr w:rsidR="000A36B9" w:rsidRPr="000A36B9">
        <w:tc>
          <w:tcPr>
            <w:tcW w:w="13595" w:type="dxa"/>
            <w:gridSpan w:val="6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7. Обеспечивающая подпрограмма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7.1.</w:t>
            </w:r>
          </w:p>
        </w:tc>
        <w:tc>
          <w:tcPr>
            <w:tcW w:w="2835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81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x</w:t>
            </w:r>
          </w:p>
        </w:tc>
        <w:tc>
          <w:tcPr>
            <w:tcW w:w="3118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Уровень достижения показателей государственной программы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7.1 в ред. Постановления Правительства Республики Алтай от 30.12.2021 N 438)</w:t>
            </w:r>
          </w:p>
        </w:tc>
      </w:tr>
    </w:tbl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--------------------------------</w:t>
      </w:r>
    </w:p>
    <w:p w:rsidR="000A36B9" w:rsidRPr="000A36B9" w:rsidRDefault="000A36B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3173"/>
      <w:bookmarkEnd w:id="7"/>
      <w:r w:rsidRPr="000A36B9">
        <w:rPr>
          <w:color w:val="000000" w:themeColor="text1"/>
        </w:rPr>
        <w:t>&lt;2&gt; Пункт 4 утратил силу с 1 марта 2020 года в соответствии с постановлением Правительства Республики Алтай от 3 февраля 2020 года N 19 "Об утверждении государственной программы Республики Алтай "Развитие внутреннего и въездного туризма".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right"/>
        <w:outlineLvl w:val="1"/>
        <w:rPr>
          <w:color w:val="000000" w:themeColor="text1"/>
        </w:rPr>
      </w:pPr>
      <w:r w:rsidRPr="000A36B9">
        <w:rPr>
          <w:color w:val="000000" w:themeColor="text1"/>
        </w:rPr>
        <w:t>Приложение N 3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к государственной программе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Республики Алтай</w:t>
      </w:r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 xml:space="preserve">"Развитие </w:t>
      </w:r>
      <w:proofErr w:type="gramStart"/>
      <w:r w:rsidRPr="000A36B9">
        <w:rPr>
          <w:color w:val="000000" w:themeColor="text1"/>
        </w:rPr>
        <w:t>экономического</w:t>
      </w:r>
      <w:proofErr w:type="gramEnd"/>
    </w:p>
    <w:p w:rsidR="000A36B9" w:rsidRPr="000A36B9" w:rsidRDefault="000A36B9">
      <w:pPr>
        <w:pStyle w:val="ConsPlusNormal"/>
        <w:jc w:val="right"/>
        <w:rPr>
          <w:color w:val="000000" w:themeColor="text1"/>
        </w:rPr>
      </w:pPr>
      <w:r w:rsidRPr="000A36B9">
        <w:rPr>
          <w:color w:val="000000" w:themeColor="text1"/>
        </w:rPr>
        <w:t>потенциала и предпринимательства"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РЕСУРСНОЕ ОБЕСПЕЧЕНИЕ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РЕАЛИЗАЦИИ ГОСУДАРСТВЕННОЙ ПРОГРАММЫ РЕСПУБЛИКИ АЛТАЙ</w:t>
      </w:r>
    </w:p>
    <w:p w:rsidR="000A36B9" w:rsidRPr="000A36B9" w:rsidRDefault="000A36B9">
      <w:pPr>
        <w:pStyle w:val="ConsPlusTitle"/>
        <w:jc w:val="center"/>
        <w:rPr>
          <w:color w:val="000000" w:themeColor="text1"/>
        </w:rPr>
      </w:pPr>
      <w:r w:rsidRPr="000A36B9">
        <w:rPr>
          <w:color w:val="000000" w:themeColor="text1"/>
        </w:rPr>
        <w:t>"РАЗВИТИЕ ЭКОНОМИЧЕСКОГО ПОТЕНЦИАЛА И ПРЕДПРИНИМАТЕЛЬСТВА"</w:t>
      </w:r>
    </w:p>
    <w:p w:rsidR="000A36B9" w:rsidRPr="000A36B9" w:rsidRDefault="000A36B9">
      <w:pPr>
        <w:spacing w:after="1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  <w:bookmarkStart w:id="8" w:name="_GoBack"/>
      <w:bookmarkEnd w:id="8"/>
    </w:p>
    <w:p w:rsidR="000A36B9" w:rsidRPr="000A36B9" w:rsidRDefault="000A36B9">
      <w:pPr>
        <w:pStyle w:val="ConsPlusNormal"/>
        <w:ind w:firstLine="540"/>
        <w:jc w:val="both"/>
        <w:rPr>
          <w:color w:val="000000" w:themeColor="text1"/>
        </w:rPr>
      </w:pPr>
      <w:r w:rsidRPr="000A36B9">
        <w:rPr>
          <w:color w:val="000000" w:themeColor="text1"/>
        </w:rPr>
        <w:t>Администратор государственной программы Республики Алтай: Министерство экономического развития Республики Алтай</w:t>
      </w: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1138"/>
        <w:gridCol w:w="2102"/>
        <w:gridCol w:w="1982"/>
        <w:gridCol w:w="1584"/>
        <w:gridCol w:w="1264"/>
        <w:gridCol w:w="1264"/>
        <w:gridCol w:w="1144"/>
        <w:gridCol w:w="1264"/>
        <w:gridCol w:w="1264"/>
        <w:gridCol w:w="1144"/>
      </w:tblGrid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N </w:t>
            </w:r>
            <w:proofErr w:type="gramStart"/>
            <w:r w:rsidRPr="000A36B9">
              <w:rPr>
                <w:color w:val="000000" w:themeColor="text1"/>
              </w:rPr>
              <w:t>п</w:t>
            </w:r>
            <w:proofErr w:type="gramEnd"/>
            <w:r w:rsidRPr="000A36B9">
              <w:rPr>
                <w:color w:val="000000" w:themeColor="text1"/>
              </w:rPr>
              <w:t>/п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Статус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Администратор, соисполнители</w:t>
            </w:r>
          </w:p>
        </w:tc>
        <w:tc>
          <w:tcPr>
            <w:tcW w:w="1584" w:type="dxa"/>
            <w:vMerge w:val="restart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7344" w:type="dxa"/>
            <w:gridSpan w:val="6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Оценка расходов, тыс. руб.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2019 год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2020 год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2021 год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2022 год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2023 год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2024 год</w:t>
            </w:r>
          </w:p>
        </w:tc>
      </w:tr>
      <w:tr w:rsidR="000A36B9" w:rsidRPr="000A36B9">
        <w:tc>
          <w:tcPr>
            <w:tcW w:w="715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Государственная программа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экономического потенциала и предпринимательства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обеспечению деятельности мировых судей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делам ЗАГС и архивов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Комитет по гражданской обороне, чрезвычайным </w:t>
            </w:r>
            <w:r w:rsidRPr="000A36B9">
              <w:rPr>
                <w:color w:val="000000" w:themeColor="text1"/>
              </w:rPr>
              <w:lastRenderedPageBreak/>
              <w:t>ситуациям и пожарной безопасности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Аппарат Главы Республики Алтай,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Председателя Правительства Республики Алтай и Правительства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3846164,28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1035375,56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465805,76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1126285,10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1024112,00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218950,20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Республиканский бюджет Республики Алтай (далее - РБ)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345004,28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299808,06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284186,80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318704,70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178191,60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170793,10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1535,58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федеральный бюджет (далее - ФБ)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1017760,00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719167,50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121358,70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791480,40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833820,40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36057,10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</w:t>
            </w:r>
            <w:r w:rsidRPr="000A36B9">
              <w:rPr>
                <w:color w:val="000000" w:themeColor="text1"/>
              </w:rPr>
              <w:lastRenderedPageBreak/>
              <w:t>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бюджеты муниципальных образований в Республике Алтай (далее - МБ)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иные источники (далее - ИИ)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2483400,00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16400,00</w:t>
            </w:r>
          </w:p>
        </w:tc>
        <w:tc>
          <w:tcPr>
            <w:tcW w:w="114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60260,26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16100,00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12100,00</w:t>
            </w:r>
          </w:p>
        </w:tc>
        <w:tc>
          <w:tcPr>
            <w:tcW w:w="114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12100,00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4865" w:type="dxa"/>
            <w:gridSpan w:val="11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06.05.2022 N 158)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Подпрограмма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Развитие малого и среднего предпринимательства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346265,58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732337,06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165744,67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686168,50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651980,90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44896,30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32205,58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67790,56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41864,60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45994,70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21292,50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15290,90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314060,00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660546,50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76617,50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636173,80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630688,40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29605,40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47262,57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Формирование внешней среды малого и среднего предпринимательства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2606,11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2555,60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2915,70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3218,60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2348,60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2418,60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2606,11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2555,60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2915,70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3218,60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2348,60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2418,60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1.2.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Поддержка малого и среднего предпринимательства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3411,11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18756,20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61567,07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3411,11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2060,30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14304,50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12695,90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47262,57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1.3.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Формирование сервисной модели поддержки малого и среднего предпринимательст</w:t>
            </w:r>
            <w:r w:rsidRPr="000A36B9">
              <w:rPr>
                <w:color w:val="000000" w:themeColor="text1"/>
              </w:rPr>
              <w:lastRenderedPageBreak/>
              <w:t>ва в Республике Алтай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Министерство </w:t>
            </w:r>
            <w:r w:rsidRPr="000A36B9">
              <w:rPr>
                <w:color w:val="000000" w:themeColor="text1"/>
              </w:rPr>
              <w:lastRenderedPageBreak/>
              <w:t>труда, социального развития и занятости населения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20516,00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56630,70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23870,50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23350,10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12573,30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12573,30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20516,00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56630,70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23870,50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23350,10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12573,30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12573,30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1.4.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Реализация регионального проекта "Расширение доступа субъектов </w:t>
            </w:r>
            <w:r w:rsidRPr="000A36B9">
              <w:rPr>
                <w:color w:val="000000" w:themeColor="text1"/>
              </w:rPr>
              <w:lastRenderedPageBreak/>
              <w:t>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255025,25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78816,30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5025,25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788,20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250000,00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78028,10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1.5.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Реализация регионального проекта "Акселерация субъектов малого и </w:t>
            </w:r>
            <w:r w:rsidRPr="000A36B9">
              <w:rPr>
                <w:color w:val="000000" w:themeColor="text1"/>
              </w:rPr>
              <w:lastRenderedPageBreak/>
              <w:t>среднего предпринимательства"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63067,71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573885,36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40023,90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528275,80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528440,30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3483,40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630,71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5738,86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5282,80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5284,40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34,80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62437,00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568146,50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39623,70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522993,00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523155,90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3448,60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1.6.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"Популяризация предпринимательст</w:t>
            </w:r>
            <w:r w:rsidRPr="000A36B9">
              <w:rPr>
                <w:color w:val="000000" w:themeColor="text1"/>
              </w:rPr>
              <w:lastRenderedPageBreak/>
              <w:t>ва"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1639,40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1692,90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16,90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1623,00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1676,00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1.7.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"Улучшение условий ведения предпринимательск</w:t>
            </w:r>
            <w:r w:rsidRPr="000A36B9">
              <w:rPr>
                <w:color w:val="000000" w:themeColor="text1"/>
              </w:rPr>
              <w:lastRenderedPageBreak/>
              <w:t>ой деятельности"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1.8.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Реализация Индивидуальной программы социально-экономического </w:t>
            </w:r>
            <w:r w:rsidRPr="000A36B9">
              <w:rPr>
                <w:color w:val="000000" w:themeColor="text1"/>
              </w:rPr>
              <w:lastRenderedPageBreak/>
              <w:t>развития Республики Алтай в сфере экономики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25252,50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95505,00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85353,50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252,50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955,00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853,50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25000,00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94550,00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84500,00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1.9.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Реализация регионального проекта "Создание благоприятных условий для </w:t>
            </w:r>
            <w:r w:rsidRPr="000A36B9">
              <w:rPr>
                <w:color w:val="000000" w:themeColor="text1"/>
              </w:rPr>
              <w:lastRenderedPageBreak/>
              <w:t xml:space="preserve">осуществления деятельности </w:t>
            </w:r>
            <w:proofErr w:type="spellStart"/>
            <w:r w:rsidRPr="000A36B9">
              <w:rPr>
                <w:color w:val="000000" w:themeColor="text1"/>
              </w:rPr>
              <w:t>самозанятыми</w:t>
            </w:r>
            <w:proofErr w:type="spellEnd"/>
            <w:r w:rsidRPr="000A36B9">
              <w:rPr>
                <w:color w:val="000000" w:themeColor="text1"/>
              </w:rPr>
              <w:t xml:space="preserve"> гражданами"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1720,90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3168,00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3748,30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4083,80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31,70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1703,70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3136,30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3710,80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4043,00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1.10.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Реализация регионального проекта "Создание условий для легкого старта и </w:t>
            </w:r>
            <w:r w:rsidRPr="000A36B9">
              <w:rPr>
                <w:color w:val="000000" w:themeColor="text1"/>
              </w:rPr>
              <w:lastRenderedPageBreak/>
              <w:t>комфортного ведения бизнеса"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10394,10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15651,00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19516,90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22337,20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104,0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156,50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195,20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223,40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10290,10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15494,50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19321,70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22113,80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Подпрограмма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Формирование благоприятной инвестиционной среды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Аппарат Главы </w:t>
            </w:r>
            <w:r w:rsidRPr="000A36B9">
              <w:rPr>
                <w:color w:val="000000" w:themeColor="text1"/>
              </w:rPr>
              <w:lastRenderedPageBreak/>
              <w:t>Республики Алтай,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Председателя Правительства Республики Алтай и Правительства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27113,20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73705,0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22010,70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158701,90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192101,00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908,00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27113,20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28705,0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6503,60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29226,20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1921,00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908,00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45000,00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15507,10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129475,70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190180,00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2.1.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Привлечение инвестиций на территорию Республики Алтай, оказание мер </w:t>
            </w:r>
            <w:r w:rsidRPr="000A36B9">
              <w:rPr>
                <w:color w:val="000000" w:themeColor="text1"/>
              </w:rPr>
              <w:lastRenderedPageBreak/>
              <w:t>государственной поддержки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Аппарат Главы </w:t>
            </w:r>
            <w:r w:rsidRPr="000A36B9">
              <w:rPr>
                <w:color w:val="000000" w:themeColor="text1"/>
              </w:rPr>
              <w:lastRenderedPageBreak/>
              <w:t>Республики Алтай,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Председателя Правительства Республики Алтай и Правительства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27113,20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28250,50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9710,70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27918,40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908,00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27113,20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28250,50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6380,60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27918,40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908,00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3330,10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2.2.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Реализация индивидуальной программы социально-экономического </w:t>
            </w:r>
            <w:r w:rsidRPr="000A36B9">
              <w:rPr>
                <w:color w:val="000000" w:themeColor="text1"/>
              </w:rPr>
              <w:lastRenderedPageBreak/>
              <w:t>развития Республики Алтай в сфере экономики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45454,50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12300,00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130783,50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192101,00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454,50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123,00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1307,80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1921,00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45000,00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12177,00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129475,70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190180,00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Подпрограмма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Информационное общество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Министерство </w:t>
            </w:r>
            <w:r w:rsidRPr="000A36B9">
              <w:rPr>
                <w:color w:val="000000" w:themeColor="text1"/>
              </w:rPr>
              <w:lastRenderedPageBreak/>
              <w:t>экономического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обеспечению деятельности мировых судей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делам ЗАГС и архивов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146556,20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146767,80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149717,19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151517,70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83069,70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81361,10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134456,20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129607,50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130697,70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124046,20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64518,00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62809,40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1443,91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4760,30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6021,80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15371,50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6451,70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6451,70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12100,00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12400,00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12997,69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12100,00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12100,00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12100,00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3.1.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Повышение качества предоставления и доступности государственных и </w:t>
            </w:r>
            <w:r w:rsidRPr="000A36B9">
              <w:rPr>
                <w:color w:val="000000" w:themeColor="text1"/>
              </w:rPr>
              <w:lastRenderedPageBreak/>
              <w:t>муниципальных услуг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цифрового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66283,10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66384,00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72086,02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79418,50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52262,50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49943,80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64783,10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64584,00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68888,90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77918,50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50762,50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48443,80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1443,91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3197,12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1500,00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3.2.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Повышение </w:t>
            </w:r>
            <w:proofErr w:type="gramStart"/>
            <w:r w:rsidRPr="000A36B9">
              <w:rPr>
                <w:color w:val="000000" w:themeColor="text1"/>
              </w:rPr>
              <w:t xml:space="preserve">эффективности деятельности исполнительных органов </w:t>
            </w:r>
            <w:r w:rsidRPr="000A36B9">
              <w:rPr>
                <w:color w:val="000000" w:themeColor="text1"/>
              </w:rPr>
              <w:lastRenderedPageBreak/>
              <w:t>государственной власти Республики</w:t>
            </w:r>
            <w:proofErr w:type="gramEnd"/>
            <w:r w:rsidRPr="000A36B9">
              <w:rPr>
                <w:color w:val="000000" w:themeColor="text1"/>
              </w:rPr>
              <w:t xml:space="preserve"> Алтай на основе информационно-коммуникационных технологий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Министерство цифрового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Министерство </w:t>
            </w:r>
            <w:r w:rsidRPr="000A36B9">
              <w:rPr>
                <w:color w:val="000000" w:themeColor="text1"/>
              </w:rPr>
              <w:lastRenderedPageBreak/>
              <w:t>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76445,10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60308,60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63200,97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53236,00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24290,40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24900,50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65845,10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49708,60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51963,50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42636,00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13690,40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14300,50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1436,90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10600,00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10600,00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9800,57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10600,00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10600,00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10600,00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3.3.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"Информационная инфраструктура"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Комитет по </w:t>
            </w:r>
            <w:r w:rsidRPr="000A36B9">
              <w:rPr>
                <w:color w:val="000000" w:themeColor="text1"/>
              </w:rPr>
              <w:lastRenderedPageBreak/>
              <w:t>обеспечению деятельности мировых судей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4631,20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10924,60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1804,70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1804,70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3000,00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46,30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218,10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4584,90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10706,50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1786,70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1786,70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3.4.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"Кадры для цифровой экономики"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3.5.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3828,00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350,00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914,00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3828,00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400,00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350,00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914,00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</w:t>
            </w:r>
            <w:r w:rsidRPr="000A36B9">
              <w:rPr>
                <w:color w:val="000000" w:themeColor="text1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3.6.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Реализация регионального проекта "Цифровое государственное управление"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16675,17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2175,00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1042,50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11914,87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2175,00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1042,50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</w:t>
            </w:r>
            <w:r w:rsidRPr="000A36B9">
              <w:rPr>
                <w:color w:val="000000" w:themeColor="text1"/>
              </w:rPr>
              <w:lastRenderedPageBreak/>
              <w:t>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4760,30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3.7.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Цифровая трансформация в сфере государственного управления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Министерство экономического </w:t>
            </w:r>
            <w:r w:rsidRPr="000A36B9">
              <w:rPr>
                <w:color w:val="000000" w:themeColor="text1"/>
              </w:rPr>
              <w:lastRenderedPageBreak/>
              <w:t>развития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делам ЗАГС и архивов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7274,00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5832,10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4712,10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4712,10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7274,00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1167,10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47,10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47,10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</w:t>
            </w:r>
            <w:r w:rsidRPr="000A36B9">
              <w:rPr>
                <w:color w:val="000000" w:themeColor="text1"/>
              </w:rPr>
              <w:lastRenderedPageBreak/>
              <w:t>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4665,00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4665,00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4665,00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4.1.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</w:t>
            </w:r>
            <w:r w:rsidRPr="000A36B9">
              <w:rPr>
                <w:color w:val="000000" w:themeColor="text1"/>
              </w:rPr>
              <w:lastRenderedPageBreak/>
              <w:t>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Развитие инфраструктуры </w:t>
            </w:r>
            <w:r w:rsidRPr="000A36B9">
              <w:rPr>
                <w:color w:val="000000" w:themeColor="text1"/>
              </w:rPr>
              <w:lastRenderedPageBreak/>
              <w:t>туристско-рекреационных кластеров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природных </w:t>
            </w:r>
            <w:r w:rsidRPr="000A36B9">
              <w:rPr>
                <w:color w:val="000000" w:themeColor="text1"/>
              </w:rPr>
              <w:lastRenderedPageBreak/>
              <w:t>ресурсов, экологии и туризма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регионального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3255920,10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80920,10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703700,00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2471300,00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4.2.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</w:t>
            </w:r>
            <w:r w:rsidRPr="000A36B9">
              <w:rPr>
                <w:color w:val="000000" w:themeColor="text1"/>
              </w:rPr>
              <w:lastRenderedPageBreak/>
              <w:t>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Продвижение туристского </w:t>
            </w:r>
            <w:r w:rsidRPr="000A36B9">
              <w:rPr>
                <w:color w:val="000000" w:themeColor="text1"/>
              </w:rPr>
              <w:lastRenderedPageBreak/>
              <w:t>продукта Республики Алтай на внутреннем и мировом туристских рынках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природных </w:t>
            </w:r>
            <w:r w:rsidRPr="000A36B9">
              <w:rPr>
                <w:color w:val="000000" w:themeColor="text1"/>
              </w:rPr>
              <w:lastRenderedPageBreak/>
              <w:t>ресурсов, экологии и туризма Республики Алтай;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4314,90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4314,90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Подпрограмма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Повышение эффективности </w:t>
            </w:r>
            <w:r w:rsidRPr="000A36B9">
              <w:rPr>
                <w:color w:val="000000" w:themeColor="text1"/>
              </w:rPr>
              <w:lastRenderedPageBreak/>
              <w:t>управления и распоряжения земельными ресурсами и государственным имуществом Республики Алтай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экономического </w:t>
            </w:r>
            <w:r w:rsidRPr="000A36B9">
              <w:rPr>
                <w:color w:val="000000" w:themeColor="text1"/>
              </w:rPr>
              <w:lastRenderedPageBreak/>
              <w:t>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6085,50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13967,10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38719,20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48742,40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19578,00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20578,00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6085,50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13967,10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38719,20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48742,40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19578,00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20578,00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91,67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5.1.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Основное мероприя</w:t>
            </w:r>
            <w:r w:rsidRPr="000A36B9">
              <w:rPr>
                <w:color w:val="000000" w:themeColor="text1"/>
              </w:rPr>
              <w:lastRenderedPageBreak/>
              <w:t>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Управление и распоряжение </w:t>
            </w:r>
            <w:r w:rsidRPr="000A36B9">
              <w:rPr>
                <w:color w:val="000000" w:themeColor="text1"/>
              </w:rPr>
              <w:lastRenderedPageBreak/>
              <w:t>земельными ресурсами и государственным имуществом Республики Алтай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экономического </w:t>
            </w:r>
            <w:r w:rsidRPr="000A36B9">
              <w:rPr>
                <w:color w:val="000000" w:themeColor="text1"/>
              </w:rPr>
              <w:lastRenderedPageBreak/>
              <w:t>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6085,50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13967,10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38719,20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48742,40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19578,00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20578,00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6085,50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13967,10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38719,20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48742,40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19578,00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20578,00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91,67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Подпрограмма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Развитие промышленности и </w:t>
            </w:r>
            <w:r w:rsidRPr="000A36B9">
              <w:rPr>
                <w:color w:val="000000" w:themeColor="text1"/>
              </w:rPr>
              <w:lastRenderedPageBreak/>
              <w:t>повышение ее конкурентоспособности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экономического </w:t>
            </w:r>
            <w:r w:rsidRPr="000A36B9">
              <w:rPr>
                <w:color w:val="000000" w:themeColor="text1"/>
              </w:rPr>
              <w:lastRenderedPageBreak/>
              <w:t>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12459,40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6566,00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10459,40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6500,30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4865" w:type="dxa"/>
            <w:gridSpan w:val="11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06.05.2022 N 158)</w:t>
            </w:r>
          </w:p>
        </w:tc>
      </w:tr>
      <w:tr w:rsidR="000A36B9" w:rsidRPr="000A36B9">
        <w:tc>
          <w:tcPr>
            <w:tcW w:w="715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6.1.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Основное </w:t>
            </w:r>
            <w:r w:rsidRPr="000A36B9">
              <w:rPr>
                <w:color w:val="000000" w:themeColor="text1"/>
              </w:rPr>
              <w:lastRenderedPageBreak/>
              <w:t>мероприятие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Создание </w:t>
            </w:r>
            <w:r w:rsidRPr="000A36B9">
              <w:rPr>
                <w:color w:val="000000" w:themeColor="text1"/>
              </w:rPr>
              <w:lastRenderedPageBreak/>
              <w:t>эффективной системы поддержки промышленности на территории Республики Алтай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</w:t>
            </w:r>
            <w:r w:rsidRPr="000A36B9">
              <w:rPr>
                <w:color w:val="000000" w:themeColor="text1"/>
              </w:rPr>
              <w:lastRenderedPageBreak/>
              <w:t>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17000,00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1894,35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2000,00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15000,00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4865" w:type="dxa"/>
            <w:gridSpan w:val="11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(в ред. Постановления Правительства Республики Алтай от 06.05.2022 N 158)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6.2.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Основное </w:t>
            </w:r>
            <w:r w:rsidRPr="000A36B9">
              <w:rPr>
                <w:color w:val="000000" w:themeColor="text1"/>
              </w:rPr>
              <w:lastRenderedPageBreak/>
              <w:t>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Реализация </w:t>
            </w:r>
            <w:r w:rsidRPr="000A36B9">
              <w:rPr>
                <w:color w:val="000000" w:themeColor="text1"/>
              </w:rPr>
              <w:lastRenderedPageBreak/>
              <w:t>регионального проекта "Адресная поддержка повышения производительности труда на предприятиях"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</w:t>
            </w:r>
            <w:r w:rsidRPr="000A36B9">
              <w:rPr>
                <w:color w:val="000000" w:themeColor="text1"/>
              </w:rPr>
              <w:lastRenderedPageBreak/>
              <w:t>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6566,00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6500,30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6.3.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Основное </w:t>
            </w:r>
            <w:r w:rsidRPr="000A36B9">
              <w:rPr>
                <w:color w:val="000000" w:themeColor="text1"/>
              </w:rPr>
              <w:lastRenderedPageBreak/>
              <w:t>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Реализация </w:t>
            </w:r>
            <w:r w:rsidRPr="000A36B9">
              <w:rPr>
                <w:color w:val="000000" w:themeColor="text1"/>
              </w:rPr>
              <w:lastRenderedPageBreak/>
              <w:t>регионального проекта "Системные меры по повышению производительности труда"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6.4.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Основное </w:t>
            </w:r>
            <w:r w:rsidRPr="000A36B9">
              <w:rPr>
                <w:color w:val="000000" w:themeColor="text1"/>
              </w:rPr>
              <w:lastRenderedPageBreak/>
              <w:t>мероприятие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Финансовое </w:t>
            </w:r>
            <w:r w:rsidRPr="000A36B9">
              <w:rPr>
                <w:color w:val="000000" w:themeColor="text1"/>
              </w:rPr>
              <w:lastRenderedPageBreak/>
              <w:t>обеспечение деятельности (</w:t>
            </w:r>
            <w:proofErr w:type="spellStart"/>
            <w:r w:rsidRPr="000A36B9">
              <w:rPr>
                <w:color w:val="000000" w:themeColor="text1"/>
              </w:rPr>
              <w:t>докапитализация</w:t>
            </w:r>
            <w:proofErr w:type="spellEnd"/>
            <w:r w:rsidRPr="000A36B9">
              <w:rPr>
                <w:color w:val="000000" w:themeColor="text1"/>
              </w:rPr>
              <w:t>) регионального фонда развития промышленности"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</w:t>
            </w:r>
            <w:r w:rsidRPr="000A36B9">
              <w:rPr>
                <w:color w:val="000000" w:themeColor="text1"/>
              </w:rPr>
              <w:lastRenderedPageBreak/>
              <w:t>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10565,05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105,65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10459,40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715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 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blPrEx>
          <w:tblBorders>
            <w:insideH w:val="nil"/>
          </w:tblBorders>
        </w:tblPrEx>
        <w:tc>
          <w:tcPr>
            <w:tcW w:w="14865" w:type="dxa"/>
            <w:gridSpan w:val="11"/>
            <w:tcBorders>
              <w:top w:val="nil"/>
            </w:tcBorders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(п. 6.4 введен Постановлением Правительства Республики Алтай от 06.05.2022 N 158)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Подпрогр</w:t>
            </w:r>
            <w:r w:rsidRPr="000A36B9">
              <w:rPr>
                <w:color w:val="000000" w:themeColor="text1"/>
              </w:rPr>
              <w:lastRenderedPageBreak/>
              <w:t>амма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Обеспечение </w:t>
            </w:r>
            <w:r w:rsidRPr="000A36B9">
              <w:rPr>
                <w:color w:val="000000" w:themeColor="text1"/>
              </w:rPr>
              <w:lastRenderedPageBreak/>
              <w:t>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</w:t>
            </w:r>
            <w:r w:rsidRPr="000A36B9">
              <w:rPr>
                <w:color w:val="000000" w:themeColor="text1"/>
              </w:rPr>
              <w:lastRenderedPageBreak/>
              <w:t>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59908,80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68598,60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72614,0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68695,20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70816,40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71206,80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59908,80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59737,90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64401,7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68695,20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70816,40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71206,80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8860,70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8212,3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7.1.</w:t>
            </w:r>
          </w:p>
        </w:tc>
        <w:tc>
          <w:tcPr>
            <w:tcW w:w="1138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 xml:space="preserve">Основное </w:t>
            </w:r>
            <w:r w:rsidRPr="000A36B9">
              <w:rPr>
                <w:color w:val="000000" w:themeColor="text1"/>
              </w:rPr>
              <w:lastRenderedPageBreak/>
              <w:t>мероприятие</w:t>
            </w:r>
          </w:p>
        </w:tc>
        <w:tc>
          <w:tcPr>
            <w:tcW w:w="210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Создание условий </w:t>
            </w:r>
            <w:r w:rsidRPr="000A36B9">
              <w:rPr>
                <w:color w:val="000000" w:themeColor="text1"/>
              </w:rPr>
              <w:lastRenderedPageBreak/>
              <w:t>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982" w:type="dxa"/>
            <w:vMerge w:val="restart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 xml:space="preserve">Министерство </w:t>
            </w:r>
            <w:r w:rsidRPr="000A36B9">
              <w:rPr>
                <w:color w:val="000000" w:themeColor="text1"/>
              </w:rPr>
              <w:lastRenderedPageBreak/>
              <w:t>экономического развития Республики Алтай</w:t>
            </w: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59908,80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68598,60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72614,0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68695,20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70816,40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71206,80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РБ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59908,80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59737,90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64401,7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68695,20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70816,40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71206,80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РБ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8860,70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8212,3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в том числе ФБ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 xml:space="preserve">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бюджет ТФОМС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МБ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  <w:tr w:rsidR="000A36B9" w:rsidRPr="000A36B9">
        <w:tc>
          <w:tcPr>
            <w:tcW w:w="715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0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2" w:type="dxa"/>
            <w:vMerge/>
          </w:tcPr>
          <w:p w:rsidR="000A36B9" w:rsidRPr="000A36B9" w:rsidRDefault="000A36B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ИИ</w:t>
            </w:r>
          </w:p>
          <w:p w:rsidR="000A36B9" w:rsidRPr="000A36B9" w:rsidRDefault="000A36B9">
            <w:pPr>
              <w:pStyle w:val="ConsPlusNormal"/>
              <w:jc w:val="both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(</w:t>
            </w:r>
            <w:proofErr w:type="spellStart"/>
            <w:r w:rsidRPr="000A36B9">
              <w:rPr>
                <w:color w:val="000000" w:themeColor="text1"/>
              </w:rPr>
              <w:t>справочно</w:t>
            </w:r>
            <w:proofErr w:type="spellEnd"/>
            <w:r w:rsidRPr="000A36B9">
              <w:rPr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26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  <w:tc>
          <w:tcPr>
            <w:tcW w:w="1144" w:type="dxa"/>
          </w:tcPr>
          <w:p w:rsidR="000A36B9" w:rsidRPr="000A36B9" w:rsidRDefault="000A36B9">
            <w:pPr>
              <w:pStyle w:val="ConsPlusNormal"/>
              <w:jc w:val="center"/>
              <w:rPr>
                <w:color w:val="000000" w:themeColor="text1"/>
              </w:rPr>
            </w:pPr>
            <w:r w:rsidRPr="000A36B9">
              <w:rPr>
                <w:color w:val="000000" w:themeColor="text1"/>
              </w:rPr>
              <w:t>0,00</w:t>
            </w:r>
          </w:p>
        </w:tc>
      </w:tr>
    </w:tbl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jc w:val="both"/>
        <w:rPr>
          <w:color w:val="000000" w:themeColor="text1"/>
        </w:rPr>
      </w:pPr>
    </w:p>
    <w:p w:rsidR="000A36B9" w:rsidRPr="000A36B9" w:rsidRDefault="000A36B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11D67" w:rsidRPr="000A36B9" w:rsidRDefault="00411D67">
      <w:pPr>
        <w:rPr>
          <w:color w:val="000000" w:themeColor="text1"/>
        </w:rPr>
      </w:pPr>
    </w:p>
    <w:sectPr w:rsidR="00411D67" w:rsidRPr="000A36B9" w:rsidSect="000174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B9"/>
    <w:rsid w:val="000A36B9"/>
    <w:rsid w:val="004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3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3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36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3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3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36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136</Pages>
  <Words>30902</Words>
  <Characters>176147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2022-06-09T04:22:00Z</dcterms:created>
  <dcterms:modified xsi:type="dcterms:W3CDTF">2022-06-09T04:30:00Z</dcterms:modified>
</cp:coreProperties>
</file>